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DE SOLÀ MORALES Prólogo Unwin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Manuel comenta el trabajo de reflexión del urbanista inglés en cuanto al tipo de urbanismo usado por la corriente funcionalista, los huecos desaprovechados entre bloques residenciales. Estableció distinción entre los formal y los informal comparándolo con ejemplos históricos y analizando desde el viario y su forma, hasta los detalles de cornisa.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Creo que aunque se pueda establecer esta diferenciación en el urbanismo actual y futuro, es simplemente un análisis. No pienso que el trabajo de debamos desempeñar radique en estas cuestiones. Me parece un tema teórico y retórico.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VIDEO LA ESCALA HUMANA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Trata sobre el nuevo hábitat del set humano, las grandes ciudades. Cómo se deshumanizan y se crean entornos de vivienda en los que no es saludable ni nuestro modo de vida habitual y primitivo. Ya sea Nueva York, China o India, se proponen distintas soluciones para que el automóvil no sea algo necesario y extremadamente abundante y principal en nuestras vidas, para que haya mayor relación entre las personas y no este aislamiento en pisos de 3 ó 4 personas.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El caso de la ciudad neozelandesa me ha sorprendido bastante, aparte de por lo destructivo del terremoto, por la implicación de la población y colaboración con los trabajadores en la reconstrucción.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También el caso de Daca me parece asombroso y con mucho trabajo que debe ser bien resuelto por las magnitudes.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En mi opinión estamos en un momento idóneo para cambiar las costumbres y las ciudades. Parece que seguirán creciendo y el mundo rural empequeñeciendo, así que debemos construirlas con buenas intenciones.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VIDEOS CALLES COMPARTIDAS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Creo que es una idea radical pero magnífica. No sé si estaremos preparados para esas condiciones de "ausencia de normas" aquí en España. Hay que romper con lo establecido. Me ha encantado cuando señala que son los propios usuarios lo que con la interacción regulan las velocidades, el tránsito y el clima del lugar. Creo que nuestras calles tienen grandes oportunidades con este concepto y que sería un gran cambio indudablemente a mejor en cuanto a tráfico.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VIDEO SUPERILLES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Me parece sorprendente que esto exista como "prototipo" y no sea una realidad habitual ya, visto como se reduce la contaminación y el ruido y como favorece la vida en la calle y bien aprovechada, ya que tenemos todas las oportunidades en cuanto a clima, personas y entorno en general y no lo aprovechamos. Hay buenísimas ideas para darle vida a estos lugar que por el simple hecho del tránsito ya tendrían un ambiente particular. Creo que es necesario que abunden y sobre todo que sean distintas y adaptadas, como el urbanismo que buscamos, simple y con opciones. Que sea la población la que le dé vida y carácter.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5 ALEXANDER La ciudad no es un árbol.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El texto trata básicamente de diferenciar conjuntos, basado en ciudades al principio, y desde nuestro estudio, pero conjuntos. Viene a decir que una estructura de árbol es cuando cada individuo del conjunto es independiente, y al unirlos se forman nuevos "individuos" pero que estas uniones son únicas. El conjunto en forma de no árbol, toma como individuos, además de los propios y las uniones, las superposiciones que se generan al unirlos, es decir, hay interrelación y un mayor número de individuos, por tanto es más complejo. Alexander establece como natural la no árbol. Y observa que vamos destinados a aumentar esta condición.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Opino que en determinadas situaciones, como ensanches habitacionales, no debemos descartar la opción de árbol. Pero que es cierto que nuestra sociedad cada vez genera nuevas situaciones, profesiones, objetos, relaciones... y por tanto el no árbol lo más adecuado. En cuanto al urbanismo, volvemos a lo mismo, no podemos predecir ese número ni ese tipo de relaciones, pero sí que se producirán. Por eso yo creo que la materialización de este pensamiento es un espacio público abierto, capaz, moderno, dinámico, alegre... que favorezca y no interrumpa ese flujo de relaciones y experiencias.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4 DE SOLÁ MORALES Me interesa la piel de las ciudades.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La entrevista a Manuel tiene el tema central de su trabajo en Barcelona pero, además de nombrar otras muchas intervenciones, habla sobre todo de su manera de pensar y trabajar y su relación con la arquitectura actual y pasada. Me ha interesado su implicación en su urbanismo sensible y la crítica al colectivo en cuanto a la cobardía frente a la ciudad. También su mención a los metros como las esquinas de la actualidad.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Tengo que decir que comparto la opinión al completo y que admiro su diálogo. Creo que hay aquitecturas icónicas y publicitarias que no son malas, pero que un arquitecto no lo es si no tiene emoción por su trabajo como él dice. Debemos dejar de admirar esas noticias arquitectónicas y fijarnos en la arquitectura de nuestro día a día. Pienso que si queremos cambiar algo, que es la razón de mi estudio, debemos tener siempre presente esa idea en cualquier movimiento que hagamos.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3 LYNCH El arte de planificar el sitio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Lynch comienza recordando las anteriores actuaciones, caóticas o regulares, y comentand la relación del lugar con el individuo y la sociedad. No sabemos cuál es la solución ideal para la planificación de un sitio, pero sí que hay que estudiar el lugar y que se debe hacer para los habitantes, no subjetivamente. También debemos establecer unos criterios a seguir, más cualitativos o más cuantitativos, y estudiar el pasado. Acaba prediciendo la caducidad del texto.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 pienso que un sitio, en cuanto a planeamiento, debe atender en primer lugar a él mismo, es decir, clima, relieve e historia básicamente. Una vez atendido esto debemos mirar hacia el futuro desde el presente, viendo cómo son los habitantes y como creemos que serán, en particular y en conjunto. Desde estas premisas, dar lugar a la libertad y la innovación, como ya hemos comentado en el texto anterior.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2 KOOLHAAS ¿Qué ha sido del urbanismo?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Koolhaas nos habla del fracaso de la historia del urbanismo. Ya sea por el afán excesivo del urbanista por controlar, por la naturaleza "rebelde" humana, por falta de previsión o el motivo que fuese. Según él, el nuevo urbanismo no debe enmarcar el futuro del lugar, sus condiciones, intenciones, la manera de usarlo o vivirlo. Sino que debe dejar abierto ese abanico, ofreciendo oportunidades y sugiriendo.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 estoy totalmente de acuerdo pese a que mi mente sea más cuadrículada y necesite de mayor orden. Pienso que en un futuro los actuales bloques de 11 pisos de viviendas serán insignificantes como lo fueron los menores en el pasado y que todo se mangnificará, siendo está una buena oportunidad para estos espacios abierto, libre y sugerentes. Pero que en mi caso, si yo los diseñará, partirían de una vocación que los condicione, no me a refiero aislarlos temáticamente, sino a que tengan un origen definido, racional y propio que los ordene.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1 FARIÑA Cityland, ciudad de vacaciones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En el texto se nos presenta la actual situación de Oporto en concreto y de otras zonas de interés turístico, real o ficticio, de que se está destruyendo el ecosistema urbano desalojando a la población originaria del centro de la ciudad sustituyéndola por turistas esporádicos. Esto se conoce como el síndrome de Venecia.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En mi opinión no tiene por qué ser un problema, dado que dicho ecosistema puede resurgir en otra área cercana al centro como ya lo hizo ahí y así preservarse. Lo que no me parece bien es el turismo inconsciente y la privatización de servicios o bienes, quiero decir, no existe la necesidad de llenar el centro de discotecas o cadenas de comida rápida para estos visitantes, ni de acaparar viviendas cegados por el dinero que se puede cobrar por estos alquileres temporales. Yo creo que podemos conservar un centro histórico limpio, visitable, humano y propio en cada ciudad sin necesidad de que la vida local se desarrolle irremediablemente en él, ni que su visita sea un expolio.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