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lang w:val="en-gb" w:bidi="ar-sa"/>
        </w:rPr>
      </w:pPr>
      <w:r>
        <w:rPr>
          <w:color w:val="000000"/>
          <w:sz w:val="28"/>
          <w:szCs w:val="28"/>
          <w:lang w:val="en-gb" w:bidi="ar-sa"/>
        </w:rPr>
        <w:t>TEXTO 7:</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gb" w:bidi="ar-sa"/>
        </w:rPr>
      </w:pPr>
      <w:r>
        <w:rPr>
          <w:color w:val="000000"/>
          <w:sz w:val="24"/>
          <w:szCs w:val="24"/>
          <w:lang w:val="en-gb" w:bidi="ar-sa"/>
        </w:rPr>
        <w:t>En mi opinión, sus ideas aún pueden ser implementadas hoy; ya que, según lo declarado por él para llevar a cabo un proyecto en una ciudad, primero hay que conocerlo en profundidad para poder intervenir correctamente y eliminar las deficiencias y los problemas que tiene. por ejemplo, fue capaz de abrir barcelona al mar de manera eficiente, ya que conocía a fondo los personajes de la ciudad y su potencial. y tal como ha tenido éxito en este trabajo hoy, a través del conocimiento completo del lugar donde vamos a intervenir, podemos llevar a cabo un proyecto adecuado. Como él, también creo que la ciudad es un automóvil rico y diferente en el que conviven diferentes tipos de ciudadanos. Diferentes obras y diferentes problemas. Al igual que la ciudad es una máquina, debe funcionar perfectamente y para que funcione bien, debe someterse a un mantenimiento, es decir, a intervenciones urbanas y arquitectónicas que van a hacer mejoras. Para hacer esto creo que la arquitectura y la planificación urbana deben coexistir y moverse simultáneamente como si fueran una máquina.</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gb" w:bidi="ar-sa"/>
        </w:rPr>
      </w:pPr>
      <w:r>
        <w:rPr>
          <w:color w:val="000000"/>
          <w:sz w:val="24"/>
          <w:szCs w:val="24"/>
          <w:lang w:val="en-gb" w:bidi="ar-sa"/>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gb" w:bidi="ar-sa"/>
        </w:rPr>
      </w:pPr>
      <w:r>
        <w:rPr>
          <w:color w:val="000000"/>
          <w:sz w:val="24"/>
          <w:szCs w:val="24"/>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lang w:val="en-gb" w:bidi="ar-sa"/>
        </w:rPr>
      </w:pPr>
      <w:r>
        <w:rPr>
          <w:color w:val="000000"/>
          <w:sz w:val="24"/>
          <w:szCs w:val="24"/>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val="en-gb" w:bidi="ar-sa"/>
        </w:rPr>
      </w:pPr>
      <w:r>
        <w:rPr>
          <w:sz w:val="28"/>
          <w:szCs w:val="28"/>
          <w:lang w:val="en-gb" w:bidi="ar-sa"/>
        </w:rPr>
        <w:t>TEXTO 8</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t>Estoy de acuerdo con la idea de Unwin de crear un orden preciso para la edificación, eliminando así el caos de las ciudades nacientes del siglo XIX.</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t>Incluso hoy, en mi opinión, las ciudades en constante expansión a menudo no siguen los criterios lógicos de crecimiento, sino que se desarrollan tan rápidamente que no dejan espacio para la planificación urbana real; Pero solo a la especulación.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t xml:space="preserve">Unwin incluso atribuye una idea del desarrollo de la ciudad medievalista y conservadora, ya que sus principios se basaron en las antiguas ciudades románicas y los principios nacientes del movimiento Art &amp; Crafts; En mi opinión, para una construcción correcta y completa debemos tener en cuenta el urbanismo del pasado y el del presente, es decir: no se pueden construir ciudades enteras sin tener en cuenta los principios urbanísticos romanos que han marcado, especialmente en Italia, la historia. de las ciudades más importantes; pero no menos debemos fosilizar estos principios porque el mundo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val="en-gb" w:bidi="ar-sa"/>
        </w:rPr>
      </w:pPr>
      <w:r>
        <w:rPr>
          <w:sz w:val="28"/>
          <w:szCs w:val="28"/>
          <w:lang w:val="en-gb" w:bidi="ar-sa"/>
        </w:rPr>
        <w:t>TEXTO 9</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val="en-gb" w:bidi="ar-sa"/>
        </w:rPr>
      </w:pPr>
      <w:r>
        <w:rPr>
          <w:sz w:val="28"/>
          <w:szCs w:val="28"/>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t>Hoy en día, las ciudades ya no se construyen desde cero como una construcción total de edificios que generan un organismo autónomo. Pero creo que en nuestra pequeña ciudad, especialmente en la planificación urbana, siempre intentamos hacer cambios en la ciudad que generan una utopía. por ejemplo, a estas alturas las ciudades están prácticamente invadidas por edificios con pocos espacios verdes. por lo general, cuando proyecto, tiendo a insertar siempre espacios verdes y relaciones entre ciudadanos que intentan crear un lugar cómodo e íntimo donde puedan reunirse. Esta intención mía en sí misma no es una utopía en verdad, trae un soplo de aire fresco a la ciudad, pero esto a veces implica la dificultad en la realización, por ejemplo, de los pulmones verdes. La necesidad de que el hombre esté en contacto con la naturaleza ha sido casi total. Por ejemplo, en el norte de Europa, los aspectos positivos que surgen de la creación de parques y la movilidad generan un fenómeno que, en otras ciudades europeas densamente pobladas, puede considerarse una utopía.</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val="en-gb" w:bidi="ar-sa"/>
        </w:rPr>
      </w:pPr>
      <w:r>
        <w:rPr>
          <w:sz w:val="28"/>
          <w:szCs w:val="28"/>
          <w:lang w:val="en-gb" w:bidi="ar-sa"/>
        </w:rPr>
        <w:t>TEXTO 10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val="en-gb" w:bidi="ar-sa"/>
        </w:rPr>
      </w:pPr>
      <w:r>
        <w:rPr>
          <w:sz w:val="28"/>
          <w:szCs w:val="28"/>
          <w:lang w:val="en-gb"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en-gb" w:bidi="ar-sa"/>
        </w:rPr>
      </w:pPr>
      <w:r>
        <w:rPr>
          <w:sz w:val="24"/>
          <w:szCs w:val="24"/>
          <w:lang w:val="en-gb" w:bidi="ar-sa"/>
        </w:rPr>
        <w:t>Entre los temas examinados me pareció muy interesante el tema de la calle compartidas, creo que es realmente necesario cambiar y volver a la idea de que la caLLE es un espacio público y no una circulación de automóviles. Desafortunadamente, esto sucedió debido a la explosión y al aumento masivo del automóvil, ya que la carretera es solo una conexión para el automóvil. La carretera es el principal espacio público, tanto en términos de tamaño como de accesibilidad, es aquí donde tienen lugar las principales relaciones entre las personas. Creo que con el tiempo se pensó solo en desarrollar caminos en la seguridad de las máquinas y se pensó poco sobre el posible uso por parte de los ciudadanos, creo que debemos crear espacios que tiendan a recuperar la calidad de vida urbana. La idea de caminos compartidos es una idea que promueve e incrementa el control de seguridad y promueve la libertad de movimiento.</w:t>
      </w:r>
    </w:p>
    <w:p>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paperSrc w:first="0" w:other="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7"/>
      <w:tmLastPosIdx w:val="161"/>
    </w:tmLastPosCaret>
    <w:tmLastPosAnchor>
      <w:tmLastPosPgfIdx w:val="0"/>
      <w:tmLastPosIdx w:val="0"/>
    </w:tmLastPosAnchor>
    <w:tmLastPosTblRect w:left="0" w:top="0" w:right="0" w:bottom="0"/>
  </w:tmLastPos>
  <w:tmAppRevision w:date="1545094050" w:val="94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rev.944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2018-12-18T00:47:21Z</dcterms:created>
  <dcterms:modified xsi:type="dcterms:W3CDTF">2018-12-18T00:47:30Z</dcterms:modified>
</cp:coreProperties>
</file>