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71011624"/>
        <w:docPartObj>
          <w:docPartGallery w:val="Cover Pages"/>
          <w:docPartUnique/>
        </w:docPartObj>
      </w:sdtPr>
      <w:sdtEndPr>
        <w:rPr>
          <w:rFonts w:ascii="Times New Roman" w:hAnsi="Times New Roman" w:cs="Times New Roman"/>
          <w:b/>
          <w:sz w:val="28"/>
          <w:szCs w:val="28"/>
        </w:rPr>
      </w:sdtEndPr>
      <w:sdtContent>
        <w:tbl>
          <w:tblPr>
            <w:tblpPr w:leftFromText="187" w:rightFromText="187" w:vertAnchor="page" w:horzAnchor="page" w:tblpYSpec="top"/>
            <w:tblW w:w="0" w:type="auto"/>
            <w:tblLook w:val="04A0" w:firstRow="1" w:lastRow="0" w:firstColumn="1" w:lastColumn="0" w:noHBand="0" w:noVBand="1"/>
          </w:tblPr>
          <w:tblGrid>
            <w:gridCol w:w="2059"/>
            <w:gridCol w:w="3604"/>
          </w:tblGrid>
          <w:tr w:rsidR="0047112C" w:rsidTr="0047112C">
            <w:trPr>
              <w:trHeight w:val="1821"/>
            </w:trPr>
            <w:tc>
              <w:tcPr>
                <w:tcW w:w="2059" w:type="dxa"/>
                <w:tcBorders>
                  <w:right w:val="single" w:sz="4" w:space="0" w:color="FFFFFF" w:themeColor="background1"/>
                </w:tcBorders>
                <w:shd w:val="clear" w:color="auto" w:fill="943634" w:themeFill="accent2" w:themeFillShade="BF"/>
              </w:tcPr>
              <w:p w:rsidR="0047112C" w:rsidRDefault="0047112C"/>
            </w:tc>
            <w:sdt>
              <w:sdtPr>
                <w:rPr>
                  <w:rFonts w:asciiTheme="majorHAnsi" w:eastAsiaTheme="majorEastAsia" w:hAnsiTheme="majorHAnsi" w:cstheme="majorBidi"/>
                  <w:b/>
                  <w:bCs/>
                  <w:color w:val="FFFFFF" w:themeColor="background1"/>
                  <w:sz w:val="72"/>
                  <w:szCs w:val="72"/>
                </w:rPr>
                <w:alias w:val="Año"/>
                <w:id w:val="15676118"/>
                <w:placeholder>
                  <w:docPart w:val="741B05BA4B78495BB0BBBDA0E23034B2"/>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3604" w:type="dxa"/>
                    <w:tcBorders>
                      <w:left w:val="single" w:sz="4" w:space="0" w:color="FFFFFF" w:themeColor="background1"/>
                    </w:tcBorders>
                    <w:shd w:val="clear" w:color="auto" w:fill="943634" w:themeFill="accent2" w:themeFillShade="BF"/>
                    <w:vAlign w:val="bottom"/>
                  </w:tcPr>
                  <w:p w:rsidR="0047112C" w:rsidRDefault="0047112C" w:rsidP="0047112C">
                    <w:pPr>
                      <w:pStyle w:val="Sinespaciad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Grupo C</w:t>
                    </w:r>
                  </w:p>
                </w:tc>
              </w:sdtContent>
            </w:sdt>
          </w:tr>
          <w:tr w:rsidR="0047112C" w:rsidTr="0047112C">
            <w:trPr>
              <w:trHeight w:val="3642"/>
            </w:trPr>
            <w:tc>
              <w:tcPr>
                <w:tcW w:w="2059" w:type="dxa"/>
                <w:tcBorders>
                  <w:right w:val="single" w:sz="4" w:space="0" w:color="000000" w:themeColor="text1"/>
                </w:tcBorders>
              </w:tcPr>
              <w:p w:rsidR="0047112C" w:rsidRDefault="0047112C"/>
            </w:tc>
            <w:tc>
              <w:tcPr>
                <w:tcW w:w="3604" w:type="dxa"/>
                <w:tcBorders>
                  <w:left w:val="single" w:sz="4" w:space="0" w:color="000000" w:themeColor="text1"/>
                </w:tcBorders>
                <w:vAlign w:val="center"/>
              </w:tcPr>
              <w:p w:rsidR="0047112C" w:rsidRDefault="0047112C">
                <w:pPr>
                  <w:pStyle w:val="Sinespaciado"/>
                  <w:rPr>
                    <w:color w:val="76923C" w:themeColor="accent3" w:themeShade="BF"/>
                  </w:rPr>
                </w:pPr>
                <w:r w:rsidRPr="0047112C">
                  <w:rPr>
                    <w:noProof/>
                    <w:color w:val="76923C" w:themeColor="accent3" w:themeShade="BF"/>
                  </w:rPr>
                  <mc:AlternateContent>
                    <mc:Choice Requires="wps">
                      <w:drawing>
                        <wp:anchor distT="0" distB="0" distL="114300" distR="114300" simplePos="0" relativeHeight="251659264" behindDoc="0" locked="0" layoutInCell="1" allowOverlap="1" wp14:anchorId="7955E468" wp14:editId="6F2865C9">
                          <wp:simplePos x="0" y="0"/>
                          <wp:positionH relativeFrom="column">
                            <wp:align>center</wp:align>
                          </wp:positionH>
                          <wp:positionV relativeFrom="paragraph">
                            <wp:posOffset>0</wp:posOffset>
                          </wp:positionV>
                          <wp:extent cx="2374265" cy="1403985"/>
                          <wp:effectExtent l="0" t="0" r="3175"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7112C" w:rsidRPr="006332A0" w:rsidRDefault="0047112C">
                                      <w:pPr>
                                        <w:rPr>
                                          <w:rFonts w:ascii="Times New Roman" w:hAnsi="Times New Roman" w:cs="Times New Roman"/>
                                          <w:sz w:val="24"/>
                                        </w:rPr>
                                      </w:pPr>
                                      <w:r w:rsidRPr="006332A0">
                                        <w:rPr>
                                          <w:rFonts w:ascii="Times New Roman" w:hAnsi="Times New Roman" w:cs="Times New Roman"/>
                                          <w:sz w:val="24"/>
                                        </w:rPr>
                                        <w:t>Salvador Luque Romero</w:t>
                                      </w:r>
                                    </w:p>
                                    <w:p w:rsidR="0047112C" w:rsidRPr="006332A0" w:rsidRDefault="0047112C">
                                      <w:pPr>
                                        <w:rPr>
                                          <w:rFonts w:ascii="Times New Roman" w:hAnsi="Times New Roman" w:cs="Times New Roman"/>
                                          <w:sz w:val="24"/>
                                        </w:rPr>
                                      </w:pPr>
                                      <w:r w:rsidRPr="006332A0">
                                        <w:rPr>
                                          <w:rFonts w:ascii="Times New Roman" w:hAnsi="Times New Roman" w:cs="Times New Roman"/>
                                          <w:sz w:val="24"/>
                                        </w:rPr>
                                        <w:t>Lorena Pérez Teruel</w:t>
                                      </w:r>
                                    </w:p>
                                    <w:p w:rsidR="0047112C" w:rsidRPr="006332A0" w:rsidRDefault="0047112C">
                                      <w:pPr>
                                        <w:rPr>
                                          <w:rFonts w:ascii="Times New Roman" w:hAnsi="Times New Roman" w:cs="Times New Roman"/>
                                          <w:sz w:val="24"/>
                                        </w:rPr>
                                      </w:pPr>
                                      <w:r w:rsidRPr="006332A0">
                                        <w:rPr>
                                          <w:rFonts w:ascii="Times New Roman" w:hAnsi="Times New Roman" w:cs="Times New Roman"/>
                                          <w:sz w:val="24"/>
                                        </w:rPr>
                                        <w:t>Macarena Sáez Pozo</w:t>
                                      </w:r>
                                    </w:p>
                                    <w:p w:rsidR="0047112C" w:rsidRPr="006332A0" w:rsidRDefault="0047112C">
                                      <w:pPr>
                                        <w:rPr>
                                          <w:rFonts w:ascii="Times New Roman" w:hAnsi="Times New Roman" w:cs="Times New Roman"/>
                                          <w:sz w:val="24"/>
                                        </w:rPr>
                                      </w:pPr>
                                      <w:r w:rsidRPr="006332A0">
                                        <w:rPr>
                                          <w:rFonts w:ascii="Times New Roman" w:hAnsi="Times New Roman" w:cs="Times New Roman"/>
                                          <w:sz w:val="24"/>
                                        </w:rPr>
                                        <w:t>Pablo A. Sánchez Martínez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p w:rsidR="0047112C" w:rsidRPr="006332A0" w:rsidRDefault="0047112C">
                                <w:pPr>
                                  <w:rPr>
                                    <w:rFonts w:ascii="Times New Roman" w:hAnsi="Times New Roman" w:cs="Times New Roman"/>
                                    <w:sz w:val="24"/>
                                  </w:rPr>
                                </w:pPr>
                                <w:r w:rsidRPr="006332A0">
                                  <w:rPr>
                                    <w:rFonts w:ascii="Times New Roman" w:hAnsi="Times New Roman" w:cs="Times New Roman"/>
                                    <w:sz w:val="24"/>
                                  </w:rPr>
                                  <w:t>Salvador Luque Romero</w:t>
                                </w:r>
                              </w:p>
                              <w:p w:rsidR="0047112C" w:rsidRPr="006332A0" w:rsidRDefault="0047112C">
                                <w:pPr>
                                  <w:rPr>
                                    <w:rFonts w:ascii="Times New Roman" w:hAnsi="Times New Roman" w:cs="Times New Roman"/>
                                    <w:sz w:val="24"/>
                                  </w:rPr>
                                </w:pPr>
                                <w:r w:rsidRPr="006332A0">
                                  <w:rPr>
                                    <w:rFonts w:ascii="Times New Roman" w:hAnsi="Times New Roman" w:cs="Times New Roman"/>
                                    <w:sz w:val="24"/>
                                  </w:rPr>
                                  <w:t>Lorena Pérez Teruel</w:t>
                                </w:r>
                              </w:p>
                              <w:p w:rsidR="0047112C" w:rsidRPr="006332A0" w:rsidRDefault="0047112C">
                                <w:pPr>
                                  <w:rPr>
                                    <w:rFonts w:ascii="Times New Roman" w:hAnsi="Times New Roman" w:cs="Times New Roman"/>
                                    <w:sz w:val="24"/>
                                  </w:rPr>
                                </w:pPr>
                                <w:r w:rsidRPr="006332A0">
                                  <w:rPr>
                                    <w:rFonts w:ascii="Times New Roman" w:hAnsi="Times New Roman" w:cs="Times New Roman"/>
                                    <w:sz w:val="24"/>
                                  </w:rPr>
                                  <w:t>Macarena Sáez Pozo</w:t>
                                </w:r>
                              </w:p>
                              <w:p w:rsidR="0047112C" w:rsidRPr="006332A0" w:rsidRDefault="0047112C">
                                <w:pPr>
                                  <w:rPr>
                                    <w:rFonts w:ascii="Times New Roman" w:hAnsi="Times New Roman" w:cs="Times New Roman"/>
                                    <w:sz w:val="24"/>
                                  </w:rPr>
                                </w:pPr>
                                <w:r w:rsidRPr="006332A0">
                                  <w:rPr>
                                    <w:rFonts w:ascii="Times New Roman" w:hAnsi="Times New Roman" w:cs="Times New Roman"/>
                                    <w:sz w:val="24"/>
                                  </w:rPr>
                                  <w:t>Pablo A. Sánchez Martínez</w:t>
                                </w:r>
                              </w:p>
                            </w:txbxContent>
                          </v:textbox>
                        </v:shape>
                      </w:pict>
                    </mc:Fallback>
                  </mc:AlternateContent>
                </w:r>
              </w:p>
            </w:tc>
          </w:tr>
        </w:tbl>
        <w:p w:rsidR="0047112C" w:rsidRDefault="0047112C"/>
        <w:p w:rsidR="0047112C" w:rsidRDefault="0047112C"/>
        <w:p w:rsidR="0047112C" w:rsidRDefault="0047112C"/>
        <w:tbl>
          <w:tblPr>
            <w:tblpPr w:leftFromText="187" w:rightFromText="187" w:vertAnchor="page" w:horzAnchor="margin" w:tblpY="11990"/>
            <w:tblW w:w="5000" w:type="pct"/>
            <w:tblLook w:val="04A0" w:firstRow="1" w:lastRow="0" w:firstColumn="1" w:lastColumn="0" w:noHBand="0" w:noVBand="1"/>
          </w:tblPr>
          <w:tblGrid>
            <w:gridCol w:w="8720"/>
          </w:tblGrid>
          <w:tr w:rsidR="0047112C" w:rsidTr="0047112C">
            <w:tc>
              <w:tcPr>
                <w:tcW w:w="0" w:type="auto"/>
              </w:tcPr>
              <w:p w:rsidR="0047112C" w:rsidRDefault="0047112C" w:rsidP="0047112C">
                <w:pPr>
                  <w:pStyle w:val="Sinespaciado"/>
                  <w:rPr>
                    <w:b/>
                    <w:bCs/>
                    <w:caps/>
                    <w:sz w:val="72"/>
                    <w:szCs w:val="72"/>
                  </w:rPr>
                </w:pPr>
                <w:r>
                  <w:rPr>
                    <w:b/>
                    <w:bCs/>
                    <w:caps/>
                    <w:color w:val="76923C" w:themeColor="accent3" w:themeShade="BF"/>
                    <w:sz w:val="72"/>
                    <w:szCs w:val="72"/>
                  </w:rPr>
                  <w:t>[</w:t>
                </w:r>
                <w:sdt>
                  <w:sdtPr>
                    <w:rPr>
                      <w:b/>
                      <w:bCs/>
                      <w:caps/>
                      <w:sz w:val="72"/>
                      <w:szCs w:val="72"/>
                    </w:rPr>
                    <w:alias w:val="Título"/>
                    <w:id w:val="15676137"/>
                    <w:placeholder>
                      <w:docPart w:val="AB0CDA183ED8439DA3EE9D323BA093EB"/>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Sevilla</w:t>
                    </w:r>
                  </w:sdtContent>
                </w:sdt>
                <w:r>
                  <w:rPr>
                    <w:b/>
                    <w:bCs/>
                    <w:caps/>
                    <w:color w:val="76923C" w:themeColor="accent3" w:themeShade="BF"/>
                    <w:sz w:val="72"/>
                    <w:szCs w:val="72"/>
                  </w:rPr>
                  <w:t>]</w:t>
                </w:r>
              </w:p>
            </w:tc>
          </w:tr>
          <w:tr w:rsidR="0047112C" w:rsidTr="0047112C">
            <w:sdt>
              <w:sdtPr>
                <w:rPr>
                  <w:rFonts w:ascii="Times New Roman" w:hAnsi="Times New Roman" w:cs="Times New Roman"/>
                  <w:color w:val="808080" w:themeColor="background1" w:themeShade="80"/>
                  <w:sz w:val="28"/>
                </w:rPr>
                <w:alias w:val="Descripción breve"/>
                <w:id w:val="15676143"/>
                <w:placeholder>
                  <w:docPart w:val="742BCBB32EB049D984509ED8A33B6AF0"/>
                </w:placeholder>
                <w:dataBinding w:prefixMappings="xmlns:ns0='http://schemas.microsoft.com/office/2006/coverPageProps'" w:xpath="/ns0:CoverPageProperties[1]/ns0:Abstract[1]" w:storeItemID="{55AF091B-3C7A-41E3-B477-F2FDAA23CFDA}"/>
                <w:text/>
              </w:sdtPr>
              <w:sdtContent>
                <w:tc>
                  <w:tcPr>
                    <w:tcW w:w="0" w:type="auto"/>
                  </w:tcPr>
                  <w:p w:rsidR="0047112C" w:rsidRDefault="0047112C" w:rsidP="0047112C">
                    <w:pPr>
                      <w:pStyle w:val="Sinespaciado"/>
                      <w:rPr>
                        <w:color w:val="808080" w:themeColor="background1" w:themeShade="80"/>
                      </w:rPr>
                    </w:pPr>
                    <w:r w:rsidRPr="006332A0">
                      <w:rPr>
                        <w:rFonts w:ascii="Times New Roman" w:hAnsi="Times New Roman" w:cs="Times New Roman"/>
                        <w:color w:val="808080" w:themeColor="background1" w:themeShade="80"/>
                        <w:sz w:val="28"/>
                      </w:rPr>
                      <w:t>Ciudad medieval, ciudad del renacimiento y barroco</w:t>
                    </w:r>
                  </w:p>
                </w:tc>
              </w:sdtContent>
            </w:sdt>
          </w:tr>
        </w:tbl>
        <w:p w:rsidR="0047112C" w:rsidRDefault="0047112C">
          <w:pPr>
            <w:rPr>
              <w:rFonts w:ascii="Times New Roman" w:hAnsi="Times New Roman" w:cs="Times New Roman"/>
              <w:b/>
              <w:sz w:val="28"/>
              <w:szCs w:val="28"/>
            </w:rPr>
          </w:pPr>
          <w:r>
            <w:rPr>
              <w:rFonts w:ascii="Times New Roman" w:hAnsi="Times New Roman" w:cs="Times New Roman"/>
              <w:b/>
              <w:sz w:val="28"/>
              <w:szCs w:val="28"/>
            </w:rPr>
            <w:br w:type="page"/>
          </w:r>
        </w:p>
        <w:bookmarkStart w:id="0" w:name="_GoBack" w:displacedByCustomXml="next"/>
        <w:bookmarkEnd w:id="0" w:displacedByCustomXml="next"/>
      </w:sdtContent>
    </w:sdt>
    <w:p w:rsidR="009D20EE" w:rsidRDefault="009D20EE" w:rsidP="00E465DC">
      <w:pPr>
        <w:jc w:val="both"/>
        <w:rPr>
          <w:rFonts w:ascii="Times New Roman" w:hAnsi="Times New Roman" w:cs="Times New Roman"/>
          <w:sz w:val="24"/>
          <w:szCs w:val="28"/>
          <w:u w:val="single"/>
        </w:rPr>
      </w:pPr>
      <w:r>
        <w:rPr>
          <w:rFonts w:ascii="Times New Roman" w:hAnsi="Times New Roman" w:cs="Times New Roman"/>
          <w:sz w:val="24"/>
          <w:szCs w:val="28"/>
          <w:u w:val="single"/>
        </w:rPr>
        <w:lastRenderedPageBreak/>
        <w:t>Evolución urbana de Sevilla</w:t>
      </w:r>
    </w:p>
    <w:p w:rsidR="009D20EE" w:rsidRDefault="009D20EE" w:rsidP="00E465DC">
      <w:pPr>
        <w:jc w:val="both"/>
        <w:rPr>
          <w:rFonts w:ascii="Times New Roman" w:hAnsi="Times New Roman" w:cs="Times New Roman"/>
          <w:sz w:val="24"/>
          <w:szCs w:val="28"/>
        </w:rPr>
      </w:pPr>
      <w:r>
        <w:rPr>
          <w:rFonts w:ascii="Times New Roman" w:hAnsi="Times New Roman" w:cs="Times New Roman"/>
          <w:sz w:val="24"/>
          <w:szCs w:val="28"/>
        </w:rPr>
        <w:t xml:space="preserve">Sevilla fue fundada por los </w:t>
      </w:r>
      <w:proofErr w:type="spellStart"/>
      <w:r>
        <w:rPr>
          <w:rFonts w:ascii="Times New Roman" w:hAnsi="Times New Roman" w:cs="Times New Roman"/>
          <w:sz w:val="24"/>
          <w:szCs w:val="28"/>
        </w:rPr>
        <w:t>Tartessos</w:t>
      </w:r>
      <w:proofErr w:type="spellEnd"/>
      <w:r>
        <w:rPr>
          <w:rFonts w:ascii="Times New Roman" w:hAnsi="Times New Roman" w:cs="Times New Roman"/>
          <w:sz w:val="24"/>
          <w:szCs w:val="28"/>
        </w:rPr>
        <w:t xml:space="preserve"> bajo el nomb</w:t>
      </w:r>
      <w:r w:rsidR="006A434F">
        <w:rPr>
          <w:rFonts w:ascii="Times New Roman" w:hAnsi="Times New Roman" w:cs="Times New Roman"/>
          <w:sz w:val="24"/>
          <w:szCs w:val="28"/>
        </w:rPr>
        <w:t xml:space="preserve">re de </w:t>
      </w:r>
      <w:proofErr w:type="spellStart"/>
      <w:r w:rsidR="006A434F">
        <w:rPr>
          <w:rFonts w:ascii="Times New Roman" w:hAnsi="Times New Roman" w:cs="Times New Roman"/>
          <w:sz w:val="24"/>
          <w:szCs w:val="28"/>
        </w:rPr>
        <w:t>Ispal</w:t>
      </w:r>
      <w:proofErr w:type="spellEnd"/>
      <w:r w:rsidR="006A434F">
        <w:rPr>
          <w:rFonts w:ascii="Times New Roman" w:hAnsi="Times New Roman" w:cs="Times New Roman"/>
          <w:sz w:val="24"/>
          <w:szCs w:val="28"/>
        </w:rPr>
        <w:t xml:space="preserve"> en el siglo VIII a.C</w:t>
      </w:r>
      <w:r>
        <w:rPr>
          <w:rFonts w:ascii="Times New Roman" w:hAnsi="Times New Roman" w:cs="Times New Roman"/>
          <w:sz w:val="24"/>
          <w:szCs w:val="28"/>
        </w:rPr>
        <w:t xml:space="preserve">. y fue ocupada posteriormente por los </w:t>
      </w:r>
      <w:r w:rsidR="006A434F">
        <w:rPr>
          <w:rFonts w:ascii="Times New Roman" w:hAnsi="Times New Roman" w:cs="Times New Roman"/>
          <w:sz w:val="24"/>
          <w:szCs w:val="28"/>
        </w:rPr>
        <w:t>fenicios</w:t>
      </w:r>
      <w:r>
        <w:rPr>
          <w:rFonts w:ascii="Times New Roman" w:hAnsi="Times New Roman" w:cs="Times New Roman"/>
          <w:sz w:val="24"/>
          <w:szCs w:val="28"/>
        </w:rPr>
        <w:t xml:space="preserve">. </w:t>
      </w:r>
      <w:r w:rsidR="006A434F">
        <w:rPr>
          <w:rFonts w:ascii="Times New Roman" w:hAnsi="Times New Roman" w:cs="Times New Roman"/>
          <w:sz w:val="24"/>
          <w:szCs w:val="28"/>
        </w:rPr>
        <w:t xml:space="preserve">En el año 205 a.C. </w:t>
      </w:r>
      <w:proofErr w:type="spellStart"/>
      <w:r w:rsidR="006A434F">
        <w:rPr>
          <w:rFonts w:ascii="Times New Roman" w:hAnsi="Times New Roman" w:cs="Times New Roman"/>
          <w:sz w:val="24"/>
          <w:szCs w:val="28"/>
        </w:rPr>
        <w:t>Escipión</w:t>
      </w:r>
      <w:proofErr w:type="spellEnd"/>
      <w:r w:rsidR="006A434F">
        <w:rPr>
          <w:rFonts w:ascii="Times New Roman" w:hAnsi="Times New Roman" w:cs="Times New Roman"/>
          <w:sz w:val="24"/>
          <w:szCs w:val="28"/>
        </w:rPr>
        <w:t xml:space="preserve"> el </w:t>
      </w:r>
      <w:proofErr w:type="gramStart"/>
      <w:r w:rsidR="006A434F">
        <w:rPr>
          <w:rFonts w:ascii="Times New Roman" w:hAnsi="Times New Roman" w:cs="Times New Roman"/>
          <w:sz w:val="24"/>
          <w:szCs w:val="28"/>
        </w:rPr>
        <w:t>Africano</w:t>
      </w:r>
      <w:proofErr w:type="gramEnd"/>
      <w:r w:rsidR="006A434F">
        <w:rPr>
          <w:rFonts w:ascii="Times New Roman" w:hAnsi="Times New Roman" w:cs="Times New Roman"/>
          <w:sz w:val="24"/>
          <w:szCs w:val="28"/>
        </w:rPr>
        <w:t xml:space="preserve"> la conquistó a los cartaginenses, convirtiéndola en la capital de la provincia romana Bética. El nombre de </w:t>
      </w:r>
      <w:proofErr w:type="spellStart"/>
      <w:r w:rsidR="006A434F">
        <w:rPr>
          <w:rFonts w:ascii="Times New Roman" w:hAnsi="Times New Roman" w:cs="Times New Roman"/>
          <w:sz w:val="24"/>
          <w:szCs w:val="28"/>
        </w:rPr>
        <w:t>Ispal</w:t>
      </w:r>
      <w:proofErr w:type="spellEnd"/>
      <w:r w:rsidR="006A434F">
        <w:rPr>
          <w:rFonts w:ascii="Times New Roman" w:hAnsi="Times New Roman" w:cs="Times New Roman"/>
          <w:sz w:val="24"/>
          <w:szCs w:val="28"/>
        </w:rPr>
        <w:t xml:space="preserve"> se latinizó, pasando a ser </w:t>
      </w:r>
      <w:proofErr w:type="spellStart"/>
      <w:r w:rsidR="006A434F">
        <w:rPr>
          <w:rFonts w:ascii="Times New Roman" w:hAnsi="Times New Roman" w:cs="Times New Roman"/>
          <w:sz w:val="24"/>
          <w:szCs w:val="28"/>
        </w:rPr>
        <w:t>Hispalis</w:t>
      </w:r>
      <w:proofErr w:type="spellEnd"/>
      <w:r w:rsidR="006A434F">
        <w:rPr>
          <w:rFonts w:ascii="Times New Roman" w:hAnsi="Times New Roman" w:cs="Times New Roman"/>
          <w:sz w:val="24"/>
          <w:szCs w:val="28"/>
        </w:rPr>
        <w:t>.</w:t>
      </w:r>
    </w:p>
    <w:p w:rsidR="006A434F" w:rsidRDefault="006A434F" w:rsidP="00E465DC">
      <w:pPr>
        <w:jc w:val="both"/>
        <w:rPr>
          <w:rFonts w:ascii="Times New Roman" w:hAnsi="Times New Roman" w:cs="Times New Roman"/>
          <w:sz w:val="24"/>
          <w:szCs w:val="28"/>
        </w:rPr>
      </w:pPr>
      <w:r>
        <w:rPr>
          <w:rFonts w:ascii="Times New Roman" w:hAnsi="Times New Roman" w:cs="Times New Roman"/>
          <w:sz w:val="24"/>
          <w:szCs w:val="28"/>
        </w:rPr>
        <w:t xml:space="preserve">El recinto romano de la ciudad tiene su origen en la calle abades, que en la época constituía uno de los dos ejes principales (cardo y </w:t>
      </w:r>
      <w:proofErr w:type="spellStart"/>
      <w:r>
        <w:rPr>
          <w:rFonts w:ascii="Times New Roman" w:hAnsi="Times New Roman" w:cs="Times New Roman"/>
          <w:sz w:val="24"/>
          <w:szCs w:val="28"/>
        </w:rPr>
        <w:t>decumano</w:t>
      </w:r>
      <w:proofErr w:type="spellEnd"/>
      <w:r>
        <w:rPr>
          <w:rFonts w:ascii="Times New Roman" w:hAnsi="Times New Roman" w:cs="Times New Roman"/>
          <w:sz w:val="24"/>
          <w:szCs w:val="28"/>
        </w:rPr>
        <w:t>) que constituían la típica ciudad romana. En la conjunción de estas dos vías se situaba el foro, donde estaría situado el templo de Hércules, cuyas columnas se conservan.</w:t>
      </w:r>
    </w:p>
    <w:p w:rsidR="006A434F" w:rsidRDefault="006A434F" w:rsidP="00E465DC">
      <w:pPr>
        <w:jc w:val="both"/>
        <w:rPr>
          <w:rFonts w:ascii="Times New Roman" w:hAnsi="Times New Roman" w:cs="Times New Roman"/>
          <w:sz w:val="24"/>
          <w:szCs w:val="28"/>
        </w:rPr>
      </w:pPr>
      <w:r>
        <w:rPr>
          <w:rFonts w:ascii="Times New Roman" w:hAnsi="Times New Roman" w:cs="Times New Roman"/>
          <w:sz w:val="24"/>
          <w:szCs w:val="28"/>
        </w:rPr>
        <w:t>En el año 428 la ciudad romana fue conquistada por los vándalos, desplazados por los visigodos y esto a su vez por los musulmanes, que arabizaron el nombre latino, surgiendo así la actual denominación de Sevilla</w:t>
      </w:r>
      <w:r w:rsidR="003373B6">
        <w:rPr>
          <w:rFonts w:ascii="Times New Roman" w:hAnsi="Times New Roman" w:cs="Times New Roman"/>
          <w:sz w:val="24"/>
          <w:szCs w:val="28"/>
        </w:rPr>
        <w:t>.</w:t>
      </w:r>
    </w:p>
    <w:p w:rsidR="003373B6" w:rsidRDefault="003373B6" w:rsidP="00E465DC">
      <w:pPr>
        <w:jc w:val="both"/>
        <w:rPr>
          <w:rFonts w:ascii="Times New Roman" w:hAnsi="Times New Roman" w:cs="Times New Roman"/>
          <w:sz w:val="24"/>
          <w:szCs w:val="28"/>
        </w:rPr>
      </w:pPr>
      <w:r>
        <w:rPr>
          <w:rFonts w:ascii="Times New Roman" w:hAnsi="Times New Roman" w:cs="Times New Roman"/>
          <w:sz w:val="24"/>
          <w:szCs w:val="28"/>
        </w:rPr>
        <w:t>Fue en esta época cuando se configura el recinto amurallado que casi constituye el casco histórico de la ciudad. Este recinto pasó por dos etapas de ampliación: una primera en el siglo IX, y otra en el siglo XI, que amplió considerablemente el reciento pero que no fue rellenado hasta varios siglos más tarde, ya bajo el dominio cristiano. Durante este periodo el río había cambiado de cauce, de tal modo que tras la ampliación del siglo XI sólo quedaban de aquel primitivo meandro dos lagunas, situadas en la actual Alameda de Hércules y la zona cercana a la puerta de El Arenal.</w:t>
      </w:r>
    </w:p>
    <w:p w:rsidR="003373B6" w:rsidRDefault="003373B6" w:rsidP="00E465DC">
      <w:pPr>
        <w:jc w:val="both"/>
        <w:rPr>
          <w:rFonts w:ascii="Times New Roman" w:hAnsi="Times New Roman" w:cs="Times New Roman"/>
          <w:sz w:val="24"/>
          <w:szCs w:val="28"/>
        </w:rPr>
      </w:pPr>
      <w:r>
        <w:rPr>
          <w:rFonts w:ascii="Times New Roman" w:hAnsi="Times New Roman" w:cs="Times New Roman"/>
          <w:sz w:val="24"/>
          <w:szCs w:val="28"/>
        </w:rPr>
        <w:t>En 1248 el Rey castellano Fernando III, conquista la ciudad para la cristiandad. Pero esto no supuso el exilio de los artesanos comerciantes, por lo que la ciudad no perdió su gran actividad comercial. En esta época debieron aparecer los arrabales de El Arenal (debido a la construcción de las Atarazanas) y la Macarena. Además, está el barrio de Triana, de origen anterior.</w:t>
      </w:r>
    </w:p>
    <w:p w:rsidR="003373B6" w:rsidRDefault="00FD32F9" w:rsidP="00E465DC">
      <w:pPr>
        <w:jc w:val="both"/>
        <w:rPr>
          <w:rFonts w:ascii="Times New Roman" w:hAnsi="Times New Roman" w:cs="Times New Roman"/>
          <w:sz w:val="24"/>
          <w:szCs w:val="28"/>
        </w:rPr>
      </w:pPr>
      <w:r>
        <w:rPr>
          <w:rFonts w:ascii="Times New Roman" w:hAnsi="Times New Roman" w:cs="Times New Roman"/>
          <w:sz w:val="24"/>
          <w:szCs w:val="28"/>
        </w:rPr>
        <w:t>Durante los siglos XV y XVI, Sevilla se convirtió en la puerta de los viajes atlánticos que permitieron la conquista de Canarias y América, construyéndose gran cantidad de edificios emblemáticos como la Casa de la Contratación y el Ayuntamiento. La ciudad se extiende a extramuros y prueba de la importancia de estos nuevos núcleos es la construcción del Hospital de las Cinco Llagas (actual Parlamento Andaluz). Aunque a lo largo de los siglos XVII y XVIII su importancia comercial fue decayendo, también construyeron edificios importantes (monasterio de La Cartuja, la real Fábrica de Tabacos y la Real Casa de la Moneda). En 1771 es cuando se realiza el primer plano de la ciudad.</w:t>
      </w:r>
    </w:p>
    <w:p w:rsidR="006F1039" w:rsidRDefault="006F1039" w:rsidP="00E465DC">
      <w:pPr>
        <w:jc w:val="both"/>
        <w:rPr>
          <w:rFonts w:ascii="Times New Roman" w:hAnsi="Times New Roman" w:cs="Times New Roman"/>
          <w:sz w:val="24"/>
          <w:szCs w:val="28"/>
        </w:rPr>
      </w:pPr>
      <w:r>
        <w:rPr>
          <w:rFonts w:ascii="Times New Roman" w:hAnsi="Times New Roman" w:cs="Times New Roman"/>
          <w:sz w:val="24"/>
          <w:szCs w:val="28"/>
        </w:rPr>
        <w:t>Durante el siglo XIX se producen dos grandes cambios: la demolición de las murallas y la llegada del ferrocarril. La demolición de las murallas obedece más a criterios higienistas que a la necesidad de una gran ampliación, pues fueron necesarios muchos años para que la ciudad realmente se expandiera extramuros. La llegada del ferrocarril supuso la llegada de la tecnología moderna a la ciudad, pero también supuso una barrera.</w:t>
      </w:r>
    </w:p>
    <w:p w:rsidR="006F1039" w:rsidRDefault="006F1039" w:rsidP="00E465DC">
      <w:pPr>
        <w:jc w:val="both"/>
        <w:rPr>
          <w:rFonts w:ascii="Times New Roman" w:hAnsi="Times New Roman" w:cs="Times New Roman"/>
          <w:sz w:val="24"/>
          <w:szCs w:val="28"/>
        </w:rPr>
      </w:pPr>
      <w:r>
        <w:rPr>
          <w:rFonts w:ascii="Times New Roman" w:hAnsi="Times New Roman" w:cs="Times New Roman"/>
          <w:sz w:val="24"/>
          <w:szCs w:val="28"/>
        </w:rPr>
        <w:lastRenderedPageBreak/>
        <w:t xml:space="preserve">Durante el siglo XX la ciudad se revitalizó gracias a dos exposiciones internacionales. La primera fue la Exposición Iberoamericana de 1929, que proporcionó un ensanche urbanístico. Con posterioridad a esta época se estructuró el curso del Río Guadalquivir, que acabaría siendo cortado, y se canalizaron los arroyos del </w:t>
      </w:r>
      <w:proofErr w:type="spellStart"/>
      <w:r>
        <w:rPr>
          <w:rFonts w:ascii="Times New Roman" w:hAnsi="Times New Roman" w:cs="Times New Roman"/>
          <w:sz w:val="24"/>
          <w:szCs w:val="28"/>
        </w:rPr>
        <w:t>Tagarete</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Tamarguillo</w:t>
      </w:r>
      <w:proofErr w:type="spellEnd"/>
      <w:r>
        <w:rPr>
          <w:rFonts w:ascii="Times New Roman" w:hAnsi="Times New Roman" w:cs="Times New Roman"/>
          <w:sz w:val="24"/>
          <w:szCs w:val="28"/>
        </w:rPr>
        <w:t xml:space="preserve"> y Guadaira, con el fin de evitar inundaciones catastróficas como la de los años cincuenta.</w:t>
      </w:r>
    </w:p>
    <w:p w:rsidR="00E465DC" w:rsidRDefault="00E465DC" w:rsidP="00E465DC">
      <w:pPr>
        <w:jc w:val="both"/>
        <w:rPr>
          <w:rFonts w:ascii="Times New Roman" w:hAnsi="Times New Roman" w:cs="Times New Roman"/>
          <w:sz w:val="24"/>
          <w:szCs w:val="28"/>
        </w:rPr>
      </w:pPr>
      <w:r>
        <w:rPr>
          <w:rFonts w:ascii="Times New Roman" w:hAnsi="Times New Roman" w:cs="Times New Roman"/>
          <w:sz w:val="24"/>
          <w:szCs w:val="28"/>
        </w:rPr>
        <w:t xml:space="preserve">Durante el periodo que llega hasta aproximadamente 1980 la ciudad crece considerablemente debido al fenómeno generalizado del éxodo rural. </w:t>
      </w:r>
    </w:p>
    <w:p w:rsidR="00B74339" w:rsidRDefault="00B74339">
      <w:pPr>
        <w:rPr>
          <w:rFonts w:ascii="Times New Roman" w:hAnsi="Times New Roman" w:cs="Times New Roman"/>
          <w:sz w:val="24"/>
          <w:szCs w:val="28"/>
        </w:rPr>
      </w:pPr>
    </w:p>
    <w:p w:rsidR="003373B6" w:rsidRDefault="0091562B" w:rsidP="003373B6">
      <w:pPr>
        <w:shd w:val="clear" w:color="auto" w:fill="FFFFFF"/>
        <w:spacing w:after="0" w:line="240" w:lineRule="auto"/>
        <w:rPr>
          <w:rFonts w:ascii="Times New Roman" w:eastAsia="Times New Roman" w:hAnsi="Times New Roman" w:cs="Times New Roman"/>
          <w:sz w:val="24"/>
          <w:szCs w:val="20"/>
          <w:u w:val="single"/>
          <w:lang w:eastAsia="es-ES"/>
        </w:rPr>
      </w:pPr>
      <w:r>
        <w:rPr>
          <w:rFonts w:ascii="Times New Roman" w:eastAsia="Times New Roman" w:hAnsi="Times New Roman" w:cs="Times New Roman"/>
          <w:sz w:val="24"/>
          <w:szCs w:val="20"/>
          <w:u w:val="single"/>
          <w:lang w:eastAsia="es-ES"/>
        </w:rPr>
        <w:t>Monumentos importantes del casco antiguo</w:t>
      </w:r>
    </w:p>
    <w:p w:rsidR="0091562B" w:rsidRDefault="0091562B"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91562B" w:rsidRDefault="00B74339"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 xml:space="preserve">Iglesia de Santa María Magdalena: año 1350 de estilo mudéjar, </w:t>
      </w:r>
      <w:proofErr w:type="gramStart"/>
      <w:r>
        <w:rPr>
          <w:rFonts w:ascii="Times New Roman" w:eastAsia="Times New Roman" w:hAnsi="Times New Roman" w:cs="Times New Roman"/>
          <w:sz w:val="24"/>
          <w:szCs w:val="20"/>
          <w:lang w:eastAsia="es-ES"/>
        </w:rPr>
        <w:t>destruida</w:t>
      </w:r>
      <w:proofErr w:type="gramEnd"/>
      <w:r>
        <w:rPr>
          <w:rFonts w:ascii="Times New Roman" w:eastAsia="Times New Roman" w:hAnsi="Times New Roman" w:cs="Times New Roman"/>
          <w:sz w:val="24"/>
          <w:szCs w:val="20"/>
          <w:lang w:eastAsia="es-ES"/>
        </w:rPr>
        <w:t xml:space="preserve"> por un incendio, aunque fue reconstruida. En 1690 la iglesia gótico-</w:t>
      </w:r>
      <w:proofErr w:type="spellStart"/>
      <w:r>
        <w:rPr>
          <w:rFonts w:ascii="Times New Roman" w:eastAsia="Times New Roman" w:hAnsi="Times New Roman" w:cs="Times New Roman"/>
          <w:sz w:val="24"/>
          <w:szCs w:val="20"/>
          <w:lang w:eastAsia="es-ES"/>
        </w:rPr>
        <w:t>múdejar</w:t>
      </w:r>
      <w:proofErr w:type="spellEnd"/>
      <w:r>
        <w:rPr>
          <w:rFonts w:ascii="Times New Roman" w:eastAsia="Times New Roman" w:hAnsi="Times New Roman" w:cs="Times New Roman"/>
          <w:sz w:val="24"/>
          <w:szCs w:val="20"/>
          <w:lang w:eastAsia="es-ES"/>
        </w:rPr>
        <w:t xml:space="preserve"> se hundió y al año siguiente se inició la construcción del nuevo templo (tránsito del barroco del XVII al XVIII) terminando en el año 1724.</w:t>
      </w:r>
    </w:p>
    <w:p w:rsidR="00B74339" w:rsidRDefault="00B74339"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Archivo General de Indias: antigua lonja de Mercaderes (1572)</w:t>
      </w:r>
    </w:p>
    <w:p w:rsidR="00B74339" w:rsidRDefault="00B74339"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Casa Pilatos: último cuarto del siglo XV</w:t>
      </w:r>
      <w:r w:rsidR="004F1F2C">
        <w:rPr>
          <w:rFonts w:ascii="Times New Roman" w:eastAsia="Times New Roman" w:hAnsi="Times New Roman" w:cs="Times New Roman"/>
          <w:sz w:val="24"/>
          <w:szCs w:val="20"/>
          <w:lang w:eastAsia="es-ES"/>
        </w:rPr>
        <w:t>. Durante el siglo XVI sufre transformaciones dirigiéndose hacia el Renacimiento.</w:t>
      </w:r>
    </w:p>
    <w:p w:rsidR="004F1F2C" w:rsidRDefault="004F1F2C"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Monasterio de Santa Paula: 1475 con fachada gótico, mudéjar y renacentista. Terminada de construir en 1489.</w:t>
      </w:r>
    </w:p>
    <w:p w:rsidR="004F1F2C" w:rsidRDefault="004F1F2C"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Alameda de Hércules: 1574 fue la actuación urbanística más importante de las realizadas en Sevilla durante el siglo XVI. Hasta esta época, la zona era un terreno pantanoso foco de enfermedades.</w:t>
      </w:r>
    </w:p>
    <w:p w:rsidR="004F1F2C" w:rsidRDefault="004F1F2C"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Convento de Santa Inés: fundado en el último cuarto del siglo XIV, conjuga elementos mudéjares con la nueva estética renacentista.</w:t>
      </w:r>
    </w:p>
    <w:p w:rsidR="004F1F2C" w:rsidRDefault="0056704E"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Plaza de Toros: 1730 con planta rectangular. Fue derribada en 1733 y construida de nuevo con planta redonda.</w:t>
      </w:r>
    </w:p>
    <w:p w:rsidR="0056704E" w:rsidRPr="0056704E" w:rsidRDefault="0056704E"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Plaza Nueva: anteriormente era un convento construido a finales del siglo XIII el cual fue destruido y creada la plaza pública en 1810 aunque ha cambiado de nombre en muchas ocasiones, la obra fue finalizada con el ayuntamiento en 1852.</w:t>
      </w:r>
    </w:p>
    <w:p w:rsidR="0056704E" w:rsidRDefault="0056704E"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Ayuntamiento: Se comienza la reforma con la plaza en 1852 pero este se acaba en 1526.</w:t>
      </w:r>
    </w:p>
    <w:p w:rsidR="0056704E" w:rsidRDefault="0056704E"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Giralda: es el campanario de la Catedral de Santa María de la Sede y fue construido en 1568, aunque la Catedral en sí, se cree que comenzó la obra en 1401 aunque no se tiene constancia de comienzo de trabajos hasta 1433</w:t>
      </w:r>
      <w:r w:rsidR="00405CF2">
        <w:rPr>
          <w:rFonts w:ascii="Times New Roman" w:eastAsia="Times New Roman" w:hAnsi="Times New Roman" w:cs="Times New Roman"/>
          <w:sz w:val="24"/>
          <w:szCs w:val="20"/>
          <w:lang w:eastAsia="es-ES"/>
        </w:rPr>
        <w:t>, siendo de un estilo gótico aunque con reformas posteriores adquiriendo estilos distintos. Está construida sobre la antigua Mezquita Aljama y conserva algunas partes como por ejemplo este alminar que pasará a ser el campanario del cual la obra data del 1184 hasta 1198.</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Real Alcázar: finales del siglo XI.</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Torre del oro: primer tercio del siglo XIII y formaba parte de la defensa del Alcázar.</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La Merced Museo de las Pinturas: 1612</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Iglesia de San Gil: segunda mitad del siglo XIII con un estilo gótico-mudéjar.</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Hospicio Provincial: 1540</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 xml:space="preserve">Casa Sánchez </w:t>
      </w:r>
      <w:proofErr w:type="spellStart"/>
      <w:r>
        <w:rPr>
          <w:rFonts w:ascii="Times New Roman" w:eastAsia="Times New Roman" w:hAnsi="Times New Roman" w:cs="Times New Roman"/>
          <w:sz w:val="24"/>
          <w:szCs w:val="20"/>
          <w:lang w:eastAsia="es-ES"/>
        </w:rPr>
        <w:t>Dalp</w:t>
      </w:r>
      <w:proofErr w:type="spellEnd"/>
      <w:r>
        <w:rPr>
          <w:rFonts w:ascii="Times New Roman" w:eastAsia="Times New Roman" w:hAnsi="Times New Roman" w:cs="Times New Roman"/>
          <w:sz w:val="24"/>
          <w:szCs w:val="20"/>
          <w:lang w:eastAsia="es-ES"/>
        </w:rPr>
        <w:t>: 1915 y 1919</w:t>
      </w:r>
    </w:p>
    <w:p w:rsidR="00405CF2" w:rsidRDefault="00405CF2" w:rsidP="00405CF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Palacio de la Condesa de Lebrija: siglo XVI aunque vinculado al siglo XV</w:t>
      </w:r>
    </w:p>
    <w:p w:rsidR="00405CF2" w:rsidRDefault="00405CF2" w:rsidP="00405CF2">
      <w:pPr>
        <w:pStyle w:val="Prrafodelista"/>
        <w:shd w:val="clear" w:color="auto" w:fill="FFFFFF"/>
        <w:spacing w:after="0" w:line="240" w:lineRule="auto"/>
        <w:ind w:left="360"/>
        <w:jc w:val="both"/>
        <w:rPr>
          <w:rFonts w:ascii="Times New Roman" w:eastAsia="Times New Roman" w:hAnsi="Times New Roman" w:cs="Times New Roman"/>
          <w:sz w:val="24"/>
          <w:szCs w:val="20"/>
          <w:lang w:eastAsia="es-ES"/>
        </w:rPr>
      </w:pPr>
    </w:p>
    <w:p w:rsidR="00405CF2" w:rsidRDefault="00405CF2" w:rsidP="00405CF2">
      <w:pPr>
        <w:pStyle w:val="Prrafodelista"/>
        <w:shd w:val="clear" w:color="auto" w:fill="FFFFFF"/>
        <w:spacing w:after="0" w:line="240" w:lineRule="auto"/>
        <w:ind w:left="360"/>
        <w:jc w:val="both"/>
        <w:rPr>
          <w:rFonts w:ascii="Times New Roman" w:eastAsia="Times New Roman" w:hAnsi="Times New Roman" w:cs="Times New Roman"/>
          <w:sz w:val="24"/>
          <w:szCs w:val="20"/>
          <w:lang w:eastAsia="es-ES"/>
        </w:rPr>
      </w:pPr>
    </w:p>
    <w:p w:rsidR="00B74339" w:rsidRPr="00B74339" w:rsidRDefault="00B74339" w:rsidP="00B74339">
      <w:pPr>
        <w:pStyle w:val="Prrafodelista"/>
        <w:shd w:val="clear" w:color="auto" w:fill="FFFFFF"/>
        <w:spacing w:after="0" w:line="240" w:lineRule="auto"/>
        <w:ind w:left="360"/>
        <w:rPr>
          <w:rFonts w:ascii="Times New Roman" w:eastAsia="Times New Roman" w:hAnsi="Times New Roman" w:cs="Times New Roman"/>
          <w:sz w:val="24"/>
          <w:szCs w:val="20"/>
          <w:lang w:eastAsia="es-ES"/>
        </w:rPr>
      </w:pPr>
    </w:p>
    <w:p w:rsidR="003373B6" w:rsidRDefault="003373B6" w:rsidP="00405CF2">
      <w:pPr>
        <w:shd w:val="clear" w:color="auto" w:fill="FFFFFF"/>
        <w:spacing w:after="0" w:line="240" w:lineRule="auto"/>
        <w:jc w:val="both"/>
        <w:rPr>
          <w:rFonts w:ascii="Times New Roman" w:eastAsia="Times New Roman" w:hAnsi="Times New Roman" w:cs="Times New Roman"/>
          <w:sz w:val="24"/>
          <w:szCs w:val="20"/>
          <w:u w:val="single"/>
          <w:lang w:eastAsia="es-ES"/>
        </w:rPr>
      </w:pPr>
      <w:r w:rsidRPr="003373B6">
        <w:rPr>
          <w:rFonts w:ascii="Times New Roman" w:eastAsia="Times New Roman" w:hAnsi="Times New Roman" w:cs="Times New Roman"/>
          <w:sz w:val="24"/>
          <w:szCs w:val="20"/>
          <w:lang w:eastAsia="es-ES"/>
        </w:rPr>
        <w:t> </w:t>
      </w:r>
      <w:r w:rsidR="00405CF2">
        <w:rPr>
          <w:rFonts w:ascii="Times New Roman" w:eastAsia="Times New Roman" w:hAnsi="Times New Roman" w:cs="Times New Roman"/>
          <w:sz w:val="24"/>
          <w:szCs w:val="20"/>
          <w:u w:val="single"/>
          <w:lang w:eastAsia="es-ES"/>
        </w:rPr>
        <w:t>Evolución del casco antiguo</w:t>
      </w:r>
    </w:p>
    <w:p w:rsidR="00405CF2" w:rsidRDefault="00405CF2" w:rsidP="00405CF2">
      <w:pPr>
        <w:shd w:val="clear" w:color="auto" w:fill="FFFFFF"/>
        <w:spacing w:after="0" w:line="240" w:lineRule="auto"/>
        <w:jc w:val="both"/>
        <w:rPr>
          <w:rFonts w:ascii="Times New Roman" w:eastAsia="Times New Roman" w:hAnsi="Times New Roman" w:cs="Times New Roman"/>
          <w:sz w:val="24"/>
          <w:szCs w:val="20"/>
          <w:u w:val="single"/>
          <w:lang w:eastAsia="es-ES"/>
        </w:rPr>
      </w:pPr>
    </w:p>
    <w:p w:rsidR="00405CF2" w:rsidRDefault="006F1039" w:rsidP="00405CF2">
      <w:p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El brazo secundario del Guadalquivir, fue cegado durante el periodo visigodo para poner fin a la rebelión de San Hermenegildo, y fue finalmente desecado a finales del siglo XVI.</w:t>
      </w:r>
    </w:p>
    <w:p w:rsidR="006F1039" w:rsidRDefault="006F1039"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6F1039" w:rsidRDefault="006F1039" w:rsidP="00405CF2">
      <w:pPr>
        <w:shd w:val="clear" w:color="auto" w:fill="FFFFFF"/>
        <w:spacing w:after="0" w:line="240" w:lineRule="auto"/>
        <w:jc w:val="both"/>
        <w:rPr>
          <w:rFonts w:ascii="Times New Roman" w:eastAsia="Times New Roman" w:hAnsi="Times New Roman" w:cs="Times New Roman"/>
          <w:sz w:val="24"/>
          <w:szCs w:val="20"/>
          <w:lang w:eastAsia="es-ES"/>
        </w:rPr>
      </w:pPr>
      <w:r>
        <w:rPr>
          <w:rFonts w:ascii="Times New Roman" w:eastAsia="Times New Roman" w:hAnsi="Times New Roman" w:cs="Times New Roman"/>
          <w:sz w:val="24"/>
          <w:szCs w:val="20"/>
          <w:lang w:eastAsia="es-ES"/>
        </w:rPr>
        <w:t xml:space="preserve">El cauce del arroyo </w:t>
      </w:r>
      <w:proofErr w:type="spellStart"/>
      <w:r>
        <w:rPr>
          <w:rFonts w:ascii="Times New Roman" w:eastAsia="Times New Roman" w:hAnsi="Times New Roman" w:cs="Times New Roman"/>
          <w:sz w:val="24"/>
          <w:szCs w:val="20"/>
          <w:lang w:eastAsia="es-ES"/>
        </w:rPr>
        <w:t>tagarete</w:t>
      </w:r>
      <w:proofErr w:type="spellEnd"/>
      <w:r>
        <w:rPr>
          <w:rFonts w:ascii="Times New Roman" w:eastAsia="Times New Roman" w:hAnsi="Times New Roman" w:cs="Times New Roman"/>
          <w:sz w:val="24"/>
          <w:szCs w:val="20"/>
          <w:lang w:eastAsia="es-ES"/>
        </w:rPr>
        <w:t>, fue convertido en subterráneo durante la construcción de la real fábrica de tabacos en el siglo XVIII, y su cauce fue desviado a principios del Siglo XX.</w:t>
      </w: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u w:val="single"/>
          <w:lang w:eastAsia="es-ES"/>
        </w:rPr>
      </w:pPr>
      <w:r>
        <w:rPr>
          <w:rFonts w:ascii="Times New Roman" w:eastAsia="Times New Roman" w:hAnsi="Times New Roman" w:cs="Times New Roman"/>
          <w:sz w:val="24"/>
          <w:szCs w:val="20"/>
          <w:u w:val="single"/>
          <w:lang w:eastAsia="es-ES"/>
        </w:rPr>
        <w:lastRenderedPageBreak/>
        <w:t>Bibliografía</w:t>
      </w: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pPr>
      <w:hyperlink r:id="rId7" w:history="1">
        <w:r>
          <w:rPr>
            <w:rStyle w:val="Hipervnculo"/>
            <w:rFonts w:ascii="Arial" w:hAnsi="Arial" w:cs="Arial"/>
            <w:shd w:val="clear" w:color="auto" w:fill="FFFFFF"/>
          </w:rPr>
          <w:t>http://www.leyendasdesevilla.blogspot.com.es/</w:t>
        </w:r>
      </w:hyperlink>
    </w:p>
    <w:p w:rsidR="0047112C" w:rsidRDefault="0047112C" w:rsidP="00405CF2">
      <w:pPr>
        <w:shd w:val="clear" w:color="auto" w:fill="FFFFFF"/>
        <w:spacing w:after="0" w:line="240" w:lineRule="auto"/>
        <w:jc w:val="both"/>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hyperlink r:id="rId8" w:history="1">
        <w:r w:rsidRPr="001B4A4D">
          <w:rPr>
            <w:rStyle w:val="Hipervnculo"/>
            <w:rFonts w:ascii="Times New Roman" w:eastAsia="Times New Roman" w:hAnsi="Times New Roman" w:cs="Times New Roman"/>
            <w:sz w:val="24"/>
            <w:szCs w:val="20"/>
            <w:lang w:eastAsia="es-ES"/>
          </w:rPr>
          <w:t>http://www.spain.info/</w:t>
        </w:r>
      </w:hyperlink>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hyperlink r:id="rId9" w:history="1">
        <w:r w:rsidRPr="001B4A4D">
          <w:rPr>
            <w:rStyle w:val="Hipervnculo"/>
            <w:rFonts w:ascii="Times New Roman" w:eastAsia="Times New Roman" w:hAnsi="Times New Roman" w:cs="Times New Roman"/>
            <w:sz w:val="24"/>
            <w:szCs w:val="20"/>
            <w:lang w:eastAsia="es-ES"/>
          </w:rPr>
          <w:t>http://www.fundacionmedinaceli.org/monumentos/pilatos</w:t>
        </w:r>
      </w:hyperlink>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hyperlink r:id="rId10" w:history="1">
        <w:r w:rsidRPr="001B4A4D">
          <w:rPr>
            <w:rStyle w:val="Hipervnculo"/>
            <w:rFonts w:ascii="Times New Roman" w:eastAsia="Times New Roman" w:hAnsi="Times New Roman" w:cs="Times New Roman"/>
            <w:sz w:val="24"/>
            <w:szCs w:val="20"/>
            <w:lang w:eastAsia="es-ES"/>
          </w:rPr>
          <w:t>http://www.sevillaguia.com/sevillaguia/iglesias/ConventosdeSantaPaula.htm</w:t>
        </w:r>
      </w:hyperlink>
    </w:p>
    <w:p w:rsidR="0047112C" w:rsidRDefault="0047112C"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47112C" w:rsidRPr="006332A0" w:rsidRDefault="006332A0" w:rsidP="00405CF2">
      <w:pPr>
        <w:shd w:val="clear" w:color="auto" w:fill="FFFFFF"/>
        <w:spacing w:after="0" w:line="240" w:lineRule="auto"/>
        <w:jc w:val="both"/>
        <w:rPr>
          <w:rFonts w:ascii="Times New Roman" w:hAnsi="Times New Roman" w:cs="Times New Roman"/>
          <w:sz w:val="24"/>
        </w:rPr>
      </w:pPr>
      <w:hyperlink r:id="rId11" w:history="1">
        <w:r w:rsidRPr="006332A0">
          <w:rPr>
            <w:rStyle w:val="Hipervnculo"/>
            <w:rFonts w:ascii="Times New Roman" w:hAnsi="Times New Roman" w:cs="Times New Roman"/>
            <w:sz w:val="24"/>
          </w:rPr>
          <w:t>http://leyendasdesevilla.blogspot.com.es/2011/12/real-monasterio-de-santa-ines.html</w:t>
        </w:r>
      </w:hyperlink>
    </w:p>
    <w:p w:rsidR="006332A0" w:rsidRDefault="006332A0" w:rsidP="00405CF2">
      <w:pPr>
        <w:shd w:val="clear" w:color="auto" w:fill="FFFFFF"/>
        <w:spacing w:after="0" w:line="240" w:lineRule="auto"/>
        <w:jc w:val="both"/>
        <w:rPr>
          <w:rFonts w:ascii="Times New Roman" w:eastAsia="Times New Roman" w:hAnsi="Times New Roman" w:cs="Times New Roman"/>
          <w:sz w:val="24"/>
          <w:szCs w:val="20"/>
          <w:lang w:eastAsia="es-ES"/>
        </w:rPr>
      </w:pPr>
    </w:p>
    <w:p w:rsidR="006332A0" w:rsidRDefault="006332A0" w:rsidP="006332A0">
      <w:pPr>
        <w:rPr>
          <w:rFonts w:ascii="Times New Roman" w:hAnsi="Times New Roman" w:cs="Times New Roman"/>
          <w:sz w:val="24"/>
        </w:rPr>
      </w:pPr>
      <w:hyperlink r:id="rId12" w:history="1">
        <w:r w:rsidRPr="00AC6BE9">
          <w:rPr>
            <w:rStyle w:val="Hipervnculo"/>
            <w:rFonts w:ascii="Times New Roman" w:hAnsi="Times New Roman" w:cs="Times New Roman"/>
            <w:sz w:val="24"/>
          </w:rPr>
          <w:t>http://culturadesevilla.blogspot.com.es/2015/04/el-monumento-publico-en-sevilla-i-los.html</w:t>
        </w:r>
      </w:hyperlink>
    </w:p>
    <w:p w:rsidR="006332A0" w:rsidRDefault="006332A0" w:rsidP="006332A0">
      <w:pPr>
        <w:rPr>
          <w:rFonts w:ascii="Times New Roman" w:hAnsi="Times New Roman" w:cs="Times New Roman"/>
          <w:sz w:val="24"/>
        </w:rPr>
      </w:pPr>
      <w:hyperlink r:id="rId13" w:history="1">
        <w:r w:rsidRPr="00AC6BE9">
          <w:rPr>
            <w:rStyle w:val="Hipervnculo"/>
            <w:rFonts w:ascii="Times New Roman" w:hAnsi="Times New Roman" w:cs="Times New Roman"/>
            <w:sz w:val="24"/>
          </w:rPr>
          <w:t>http://edificiosdesevilla.blogspot.com.es/2011/10/ayuntamiento-de-sevilla_23.html</w:t>
        </w:r>
      </w:hyperlink>
    </w:p>
    <w:p w:rsidR="006332A0" w:rsidRDefault="006332A0" w:rsidP="006332A0">
      <w:pPr>
        <w:rPr>
          <w:rFonts w:ascii="Times New Roman" w:hAnsi="Times New Roman" w:cs="Times New Roman"/>
          <w:sz w:val="24"/>
        </w:rPr>
      </w:pPr>
      <w:hyperlink r:id="rId14" w:history="1">
        <w:r w:rsidRPr="00AC6BE9">
          <w:rPr>
            <w:rStyle w:val="Hipervnculo"/>
            <w:rFonts w:ascii="Times New Roman" w:hAnsi="Times New Roman" w:cs="Times New Roman"/>
            <w:sz w:val="24"/>
          </w:rPr>
          <w:t>http://www.visitarsevilla.es/que-ver/monumentos/la-plaza-nueva-y-el-ayuntamiento/</w:t>
        </w:r>
      </w:hyperlink>
    </w:p>
    <w:p w:rsidR="006332A0" w:rsidRDefault="006332A0" w:rsidP="006332A0">
      <w:pPr>
        <w:rPr>
          <w:rFonts w:ascii="Times New Roman" w:hAnsi="Times New Roman" w:cs="Times New Roman"/>
          <w:sz w:val="24"/>
        </w:rPr>
      </w:pPr>
      <w:hyperlink r:id="rId15" w:history="1">
        <w:r w:rsidRPr="00AC6BE9">
          <w:rPr>
            <w:rStyle w:val="Hipervnculo"/>
            <w:rFonts w:ascii="Times New Roman" w:hAnsi="Times New Roman" w:cs="Times New Roman"/>
            <w:sz w:val="24"/>
          </w:rPr>
          <w:t>http://www.conocersevilla.org/monumentos/torreoro/index.html</w:t>
        </w:r>
      </w:hyperlink>
    </w:p>
    <w:p w:rsidR="006332A0" w:rsidRDefault="006332A0" w:rsidP="006332A0">
      <w:pPr>
        <w:rPr>
          <w:rFonts w:ascii="Times New Roman" w:hAnsi="Times New Roman" w:cs="Times New Roman"/>
          <w:sz w:val="24"/>
        </w:rPr>
      </w:pPr>
      <w:hyperlink r:id="rId16" w:history="1">
        <w:r w:rsidRPr="00AC6BE9">
          <w:rPr>
            <w:rStyle w:val="Hipervnculo"/>
            <w:rFonts w:ascii="Times New Roman" w:hAnsi="Times New Roman" w:cs="Times New Roman"/>
            <w:sz w:val="24"/>
          </w:rPr>
          <w:t>http://www.alcazarsevilla.org/</w:t>
        </w:r>
      </w:hyperlink>
    </w:p>
    <w:p w:rsidR="006332A0" w:rsidRDefault="006332A0" w:rsidP="006332A0">
      <w:pPr>
        <w:rPr>
          <w:rFonts w:ascii="Times New Roman" w:hAnsi="Times New Roman" w:cs="Times New Roman"/>
          <w:sz w:val="24"/>
        </w:rPr>
      </w:pPr>
      <w:hyperlink r:id="rId17" w:history="1">
        <w:r w:rsidRPr="00AC6BE9">
          <w:rPr>
            <w:rStyle w:val="Hipervnculo"/>
            <w:rFonts w:ascii="Times New Roman" w:hAnsi="Times New Roman" w:cs="Times New Roman"/>
            <w:sz w:val="24"/>
          </w:rPr>
          <w:t>http://www.museosdeandalucia.es/culturaydeporte/museos/MBASE/index.jsp?redirect=S2_2.jsp</w:t>
        </w:r>
      </w:hyperlink>
    </w:p>
    <w:p w:rsidR="006332A0" w:rsidRDefault="006332A0" w:rsidP="006332A0">
      <w:pPr>
        <w:rPr>
          <w:rFonts w:ascii="Times New Roman" w:hAnsi="Times New Roman" w:cs="Times New Roman"/>
          <w:sz w:val="24"/>
        </w:rPr>
      </w:pPr>
      <w:hyperlink r:id="rId18" w:history="1">
        <w:r w:rsidRPr="00AC6BE9">
          <w:rPr>
            <w:rStyle w:val="Hipervnculo"/>
            <w:rFonts w:ascii="Times New Roman" w:hAnsi="Times New Roman" w:cs="Times New Roman"/>
            <w:sz w:val="24"/>
          </w:rPr>
          <w:t>http://institucional.us.es/revistas/arte/19/028%20torrubia.pdf</w:t>
        </w:r>
      </w:hyperlink>
    </w:p>
    <w:p w:rsidR="006332A0" w:rsidRDefault="006332A0" w:rsidP="006332A0">
      <w:pPr>
        <w:rPr>
          <w:rFonts w:ascii="Times New Roman" w:hAnsi="Times New Roman" w:cs="Times New Roman"/>
          <w:sz w:val="24"/>
        </w:rPr>
      </w:pPr>
      <w:hyperlink r:id="rId19" w:history="1">
        <w:r w:rsidRPr="00AC6BE9">
          <w:rPr>
            <w:rStyle w:val="Hipervnculo"/>
            <w:rFonts w:ascii="Times New Roman" w:hAnsi="Times New Roman" w:cs="Times New Roman"/>
            <w:sz w:val="24"/>
          </w:rPr>
          <w:t>http://sevillapedia.wikanda.es/wiki/Casa_S%C3%A1nchez_Dalp_(Sevilla)</w:t>
        </w:r>
      </w:hyperlink>
    </w:p>
    <w:p w:rsidR="006332A0" w:rsidRDefault="006332A0" w:rsidP="006332A0">
      <w:pPr>
        <w:rPr>
          <w:rFonts w:ascii="Times New Roman" w:hAnsi="Times New Roman" w:cs="Times New Roman"/>
          <w:sz w:val="24"/>
        </w:rPr>
      </w:pPr>
      <w:hyperlink r:id="rId20" w:history="1">
        <w:r w:rsidRPr="00AC6BE9">
          <w:rPr>
            <w:rStyle w:val="Hipervnculo"/>
            <w:rFonts w:ascii="Times New Roman" w:hAnsi="Times New Roman" w:cs="Times New Roman"/>
            <w:sz w:val="24"/>
          </w:rPr>
          <w:t>http://sevillapedia.wikanda.es/wiki/Categor%C3%ADa:1919</w:t>
        </w:r>
      </w:hyperlink>
    </w:p>
    <w:p w:rsidR="006332A0" w:rsidRDefault="006332A0" w:rsidP="006332A0">
      <w:pPr>
        <w:rPr>
          <w:rFonts w:ascii="Times New Roman" w:hAnsi="Times New Roman" w:cs="Times New Roman"/>
          <w:sz w:val="24"/>
        </w:rPr>
      </w:pPr>
      <w:hyperlink r:id="rId21" w:history="1">
        <w:r w:rsidRPr="00AC6BE9">
          <w:rPr>
            <w:rStyle w:val="Hipervnculo"/>
            <w:rFonts w:ascii="Times New Roman" w:hAnsi="Times New Roman" w:cs="Times New Roman"/>
            <w:sz w:val="24"/>
          </w:rPr>
          <w:t>http://www.palaciodelebrija.com/Construccion_palacio.html</w:t>
        </w:r>
      </w:hyperlink>
    </w:p>
    <w:p w:rsidR="006332A0" w:rsidRDefault="006332A0" w:rsidP="006332A0">
      <w:pPr>
        <w:rPr>
          <w:rFonts w:ascii="Times New Roman" w:hAnsi="Times New Roman" w:cs="Times New Roman"/>
          <w:sz w:val="24"/>
        </w:rPr>
      </w:pPr>
      <w:hyperlink r:id="rId22" w:history="1">
        <w:r w:rsidRPr="00AC6BE9">
          <w:rPr>
            <w:rStyle w:val="Hipervnculo"/>
            <w:rFonts w:ascii="Times New Roman" w:hAnsi="Times New Roman" w:cs="Times New Roman"/>
            <w:sz w:val="24"/>
          </w:rPr>
          <w:t>http://www.conocersevilla.org/templos/conventos/espiritusanto/index.html</w:t>
        </w:r>
      </w:hyperlink>
    </w:p>
    <w:p w:rsidR="006332A0" w:rsidRPr="0047112C" w:rsidRDefault="006332A0" w:rsidP="006332A0">
      <w:pPr>
        <w:shd w:val="clear" w:color="auto" w:fill="FFFFFF"/>
        <w:spacing w:after="0" w:line="240" w:lineRule="auto"/>
        <w:jc w:val="both"/>
        <w:rPr>
          <w:rFonts w:ascii="Times New Roman" w:eastAsia="Times New Roman" w:hAnsi="Times New Roman" w:cs="Times New Roman"/>
          <w:sz w:val="24"/>
          <w:szCs w:val="20"/>
          <w:lang w:eastAsia="es-ES"/>
        </w:rPr>
      </w:pPr>
      <w:hyperlink r:id="rId23" w:history="1">
        <w:r w:rsidRPr="00AC6BE9">
          <w:rPr>
            <w:rStyle w:val="Hipervnculo"/>
            <w:rFonts w:ascii="Times New Roman" w:hAnsi="Times New Roman" w:cs="Times New Roman"/>
            <w:sz w:val="24"/>
          </w:rPr>
          <w:t>http://sevillapedia.wikanda.es/wiki/Mercado_del_Arenal_(Sevilla)</w:t>
        </w:r>
      </w:hyperlink>
    </w:p>
    <w:sectPr w:rsidR="006332A0" w:rsidRPr="0047112C" w:rsidSect="0047112C">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14A38"/>
    <w:multiLevelType w:val="hybridMultilevel"/>
    <w:tmpl w:val="FD0E84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EE"/>
    <w:rsid w:val="00007789"/>
    <w:rsid w:val="002B4C24"/>
    <w:rsid w:val="00320CCD"/>
    <w:rsid w:val="003373B6"/>
    <w:rsid w:val="00364306"/>
    <w:rsid w:val="003914C7"/>
    <w:rsid w:val="003C4614"/>
    <w:rsid w:val="00405CF2"/>
    <w:rsid w:val="0047112C"/>
    <w:rsid w:val="00487185"/>
    <w:rsid w:val="00495C4D"/>
    <w:rsid w:val="004B2714"/>
    <w:rsid w:val="004D300B"/>
    <w:rsid w:val="004E5889"/>
    <w:rsid w:val="004F1F2C"/>
    <w:rsid w:val="0050795C"/>
    <w:rsid w:val="005565BA"/>
    <w:rsid w:val="0056704E"/>
    <w:rsid w:val="005936AC"/>
    <w:rsid w:val="005D7DB6"/>
    <w:rsid w:val="00601AD9"/>
    <w:rsid w:val="00610F23"/>
    <w:rsid w:val="006332A0"/>
    <w:rsid w:val="006A434F"/>
    <w:rsid w:val="006F1039"/>
    <w:rsid w:val="00737A5B"/>
    <w:rsid w:val="007C170D"/>
    <w:rsid w:val="007D0790"/>
    <w:rsid w:val="007F0A21"/>
    <w:rsid w:val="007F4D8F"/>
    <w:rsid w:val="00856DBB"/>
    <w:rsid w:val="008D6537"/>
    <w:rsid w:val="0091562B"/>
    <w:rsid w:val="009D20EE"/>
    <w:rsid w:val="00A446B4"/>
    <w:rsid w:val="00A87A60"/>
    <w:rsid w:val="00B56313"/>
    <w:rsid w:val="00B74339"/>
    <w:rsid w:val="00B86714"/>
    <w:rsid w:val="00C04642"/>
    <w:rsid w:val="00C07987"/>
    <w:rsid w:val="00CC5164"/>
    <w:rsid w:val="00D77C5A"/>
    <w:rsid w:val="00E465DC"/>
    <w:rsid w:val="00F1783C"/>
    <w:rsid w:val="00F52EBE"/>
    <w:rsid w:val="00F902FE"/>
    <w:rsid w:val="00FB67E7"/>
    <w:rsid w:val="00FD3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339"/>
    <w:pPr>
      <w:ind w:left="720"/>
      <w:contextualSpacing/>
    </w:pPr>
  </w:style>
  <w:style w:type="paragraph" w:styleId="Sinespaciado">
    <w:name w:val="No Spacing"/>
    <w:link w:val="SinespaciadoCar"/>
    <w:uiPriority w:val="1"/>
    <w:qFormat/>
    <w:rsid w:val="0047112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7112C"/>
    <w:rPr>
      <w:rFonts w:eastAsiaTheme="minorEastAsia"/>
      <w:lang w:eastAsia="es-ES"/>
    </w:rPr>
  </w:style>
  <w:style w:type="paragraph" w:styleId="Textodeglobo">
    <w:name w:val="Balloon Text"/>
    <w:basedOn w:val="Normal"/>
    <w:link w:val="TextodegloboCar"/>
    <w:uiPriority w:val="99"/>
    <w:semiHidden/>
    <w:unhideWhenUsed/>
    <w:rsid w:val="004711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12C"/>
    <w:rPr>
      <w:rFonts w:ascii="Tahoma" w:hAnsi="Tahoma" w:cs="Tahoma"/>
      <w:sz w:val="16"/>
      <w:szCs w:val="16"/>
    </w:rPr>
  </w:style>
  <w:style w:type="character" w:styleId="Hipervnculo">
    <w:name w:val="Hyperlink"/>
    <w:basedOn w:val="Fuentedeprrafopredeter"/>
    <w:uiPriority w:val="99"/>
    <w:unhideWhenUsed/>
    <w:rsid w:val="00471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339"/>
    <w:pPr>
      <w:ind w:left="720"/>
      <w:contextualSpacing/>
    </w:pPr>
  </w:style>
  <w:style w:type="paragraph" w:styleId="Sinespaciado">
    <w:name w:val="No Spacing"/>
    <w:link w:val="SinespaciadoCar"/>
    <w:uiPriority w:val="1"/>
    <w:qFormat/>
    <w:rsid w:val="0047112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7112C"/>
    <w:rPr>
      <w:rFonts w:eastAsiaTheme="minorEastAsia"/>
      <w:lang w:eastAsia="es-ES"/>
    </w:rPr>
  </w:style>
  <w:style w:type="paragraph" w:styleId="Textodeglobo">
    <w:name w:val="Balloon Text"/>
    <w:basedOn w:val="Normal"/>
    <w:link w:val="TextodegloboCar"/>
    <w:uiPriority w:val="99"/>
    <w:semiHidden/>
    <w:unhideWhenUsed/>
    <w:rsid w:val="004711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12C"/>
    <w:rPr>
      <w:rFonts w:ascii="Tahoma" w:hAnsi="Tahoma" w:cs="Tahoma"/>
      <w:sz w:val="16"/>
      <w:szCs w:val="16"/>
    </w:rPr>
  </w:style>
  <w:style w:type="character" w:styleId="Hipervnculo">
    <w:name w:val="Hyperlink"/>
    <w:basedOn w:val="Fuentedeprrafopredeter"/>
    <w:uiPriority w:val="99"/>
    <w:unhideWhenUsed/>
    <w:rsid w:val="00471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86642">
      <w:bodyDiv w:val="1"/>
      <w:marLeft w:val="0"/>
      <w:marRight w:val="0"/>
      <w:marTop w:val="0"/>
      <w:marBottom w:val="0"/>
      <w:divBdr>
        <w:top w:val="none" w:sz="0" w:space="0" w:color="auto"/>
        <w:left w:val="none" w:sz="0" w:space="0" w:color="auto"/>
        <w:bottom w:val="none" w:sz="0" w:space="0" w:color="auto"/>
        <w:right w:val="none" w:sz="0" w:space="0" w:color="auto"/>
      </w:divBdr>
    </w:div>
    <w:div w:id="844905185">
      <w:bodyDiv w:val="1"/>
      <w:marLeft w:val="0"/>
      <w:marRight w:val="0"/>
      <w:marTop w:val="0"/>
      <w:marBottom w:val="0"/>
      <w:divBdr>
        <w:top w:val="none" w:sz="0" w:space="0" w:color="auto"/>
        <w:left w:val="none" w:sz="0" w:space="0" w:color="auto"/>
        <w:bottom w:val="none" w:sz="0" w:space="0" w:color="auto"/>
        <w:right w:val="none" w:sz="0" w:space="0" w:color="auto"/>
      </w:divBdr>
    </w:div>
    <w:div w:id="19323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nfo/" TargetMode="External"/><Relationship Id="rId13" Type="http://schemas.openxmlformats.org/officeDocument/2006/relationships/hyperlink" Target="http://edificiosdesevilla.blogspot.com.es/2011/10/ayuntamiento-de-sevilla_23.html" TargetMode="External"/><Relationship Id="rId18" Type="http://schemas.openxmlformats.org/officeDocument/2006/relationships/hyperlink" Target="http://institucional.us.es/revistas/arte/19/028%20torrubi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laciodelebrija.com/Construccion_palacio.html" TargetMode="External"/><Relationship Id="rId7" Type="http://schemas.openxmlformats.org/officeDocument/2006/relationships/hyperlink" Target="http://www.leyendasdesevilla.blogspot.com.es/" TargetMode="External"/><Relationship Id="rId12" Type="http://schemas.openxmlformats.org/officeDocument/2006/relationships/hyperlink" Target="http://culturadesevilla.blogspot.com.es/2015/04/el-monumento-publico-en-sevilla-i-los.html" TargetMode="External"/><Relationship Id="rId17" Type="http://schemas.openxmlformats.org/officeDocument/2006/relationships/hyperlink" Target="http://www.museosdeandalucia.es/culturaydeporte/museos/MBASE/index.jsp?redirect=S2_2.jsp"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lcazarsevilla.org/" TargetMode="External"/><Relationship Id="rId20" Type="http://schemas.openxmlformats.org/officeDocument/2006/relationships/hyperlink" Target="http://sevillapedia.wikanda.es/wiki/Categor%C3%ADa:19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yendasdesevilla.blogspot.com.es/2011/12/real-monasterio-de-santa-ine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ocersevilla.org/monumentos/torreoro/index.html" TargetMode="External"/><Relationship Id="rId23" Type="http://schemas.openxmlformats.org/officeDocument/2006/relationships/hyperlink" Target="http://sevillapedia.wikanda.es/wiki/Mercado_del_Arenal_(Sevilla)" TargetMode="External"/><Relationship Id="rId10" Type="http://schemas.openxmlformats.org/officeDocument/2006/relationships/hyperlink" Target="http://www.sevillaguia.com/sevillaguia/iglesias/ConventosdeSantaPaula.htm" TargetMode="External"/><Relationship Id="rId19" Type="http://schemas.openxmlformats.org/officeDocument/2006/relationships/hyperlink" Target="http://sevillapedia.wikanda.es/wiki/Casa_S%C3%A1nchez_Dalp_(Sevilla)" TargetMode="External"/><Relationship Id="rId4" Type="http://schemas.microsoft.com/office/2007/relationships/stylesWithEffects" Target="stylesWithEffects.xml"/><Relationship Id="rId9" Type="http://schemas.openxmlformats.org/officeDocument/2006/relationships/hyperlink" Target="http://www.fundacionmedinaceli.org/monumentos/pilatos" TargetMode="External"/><Relationship Id="rId14" Type="http://schemas.openxmlformats.org/officeDocument/2006/relationships/hyperlink" Target="http://www.visitarsevilla.es/que-ver/monumentos/la-plaza-nueva-y-el-ayuntamiento/" TargetMode="External"/><Relationship Id="rId22" Type="http://schemas.openxmlformats.org/officeDocument/2006/relationships/hyperlink" Target="http://www.conocersevilla.org/templos/conventos/espiritusant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1B05BA4B78495BB0BBBDA0E23034B2"/>
        <w:category>
          <w:name w:val="General"/>
          <w:gallery w:val="placeholder"/>
        </w:category>
        <w:types>
          <w:type w:val="bbPlcHdr"/>
        </w:types>
        <w:behaviors>
          <w:behavior w:val="content"/>
        </w:behaviors>
        <w:guid w:val="{84D0BA47-C85F-4920-996A-55006E4710D1}"/>
      </w:docPartPr>
      <w:docPartBody>
        <w:p w:rsidR="00000000" w:rsidRDefault="00EC1FB0" w:rsidP="00EC1FB0">
          <w:pPr>
            <w:pStyle w:val="741B05BA4B78495BB0BBBDA0E23034B2"/>
          </w:pPr>
          <w:r>
            <w:rPr>
              <w:rFonts w:asciiTheme="majorHAnsi" w:eastAsiaTheme="majorEastAsia" w:hAnsiTheme="majorHAnsi" w:cstheme="majorBidi"/>
              <w:b/>
              <w:bCs/>
              <w:color w:val="FFFFFF" w:themeColor="background1"/>
              <w:sz w:val="72"/>
              <w:szCs w:val="72"/>
            </w:rPr>
            <w:t>[Año]</w:t>
          </w:r>
        </w:p>
      </w:docPartBody>
    </w:docPart>
    <w:docPart>
      <w:docPartPr>
        <w:name w:val="AB0CDA183ED8439DA3EE9D323BA093EB"/>
        <w:category>
          <w:name w:val="General"/>
          <w:gallery w:val="placeholder"/>
        </w:category>
        <w:types>
          <w:type w:val="bbPlcHdr"/>
        </w:types>
        <w:behaviors>
          <w:behavior w:val="content"/>
        </w:behaviors>
        <w:guid w:val="{D16A2BBE-7CAC-413D-9B4A-D56451FFD3D9}"/>
      </w:docPartPr>
      <w:docPartBody>
        <w:p w:rsidR="00000000" w:rsidRDefault="00EC1FB0" w:rsidP="00EC1FB0">
          <w:pPr>
            <w:pStyle w:val="AB0CDA183ED8439DA3EE9D323BA093EB"/>
          </w:pPr>
          <w:r>
            <w:rPr>
              <w:b/>
              <w:bCs/>
              <w:caps/>
              <w:sz w:val="72"/>
              <w:szCs w:val="72"/>
            </w:rPr>
            <w:t>Escriba el título del documento</w:t>
          </w:r>
        </w:p>
      </w:docPartBody>
    </w:docPart>
    <w:docPart>
      <w:docPartPr>
        <w:name w:val="742BCBB32EB049D984509ED8A33B6AF0"/>
        <w:category>
          <w:name w:val="General"/>
          <w:gallery w:val="placeholder"/>
        </w:category>
        <w:types>
          <w:type w:val="bbPlcHdr"/>
        </w:types>
        <w:behaviors>
          <w:behavior w:val="content"/>
        </w:behaviors>
        <w:guid w:val="{B6B3889B-69CB-490A-B831-9FFE022F149D}"/>
      </w:docPartPr>
      <w:docPartBody>
        <w:p w:rsidR="00000000" w:rsidRDefault="00EC1FB0" w:rsidP="00EC1FB0">
          <w:pPr>
            <w:pStyle w:val="742BCBB32EB049D984509ED8A33B6AF0"/>
          </w:pPr>
          <w:r>
            <w:rPr>
              <w:color w:val="7F7F7F" w:themeColor="background1" w:themeShade="7F"/>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B0"/>
    <w:rsid w:val="00EC1F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1B05BA4B78495BB0BBBDA0E23034B2">
    <w:name w:val="741B05BA4B78495BB0BBBDA0E23034B2"/>
    <w:rsid w:val="00EC1FB0"/>
  </w:style>
  <w:style w:type="paragraph" w:customStyle="1" w:styleId="7688E7935DEB4F8BA6383618FD46A53E">
    <w:name w:val="7688E7935DEB4F8BA6383618FD46A53E"/>
    <w:rsid w:val="00EC1FB0"/>
  </w:style>
  <w:style w:type="paragraph" w:customStyle="1" w:styleId="C4247A87AE6C46A687704E9146C6110F">
    <w:name w:val="C4247A87AE6C46A687704E9146C6110F"/>
    <w:rsid w:val="00EC1FB0"/>
  </w:style>
  <w:style w:type="paragraph" w:customStyle="1" w:styleId="F973D9728E0946ED8747318A97FF67B0">
    <w:name w:val="F973D9728E0946ED8747318A97FF67B0"/>
    <w:rsid w:val="00EC1FB0"/>
  </w:style>
  <w:style w:type="paragraph" w:customStyle="1" w:styleId="C4A16354D2B84F6FAD3C95DA3E2EB593">
    <w:name w:val="C4A16354D2B84F6FAD3C95DA3E2EB593"/>
    <w:rsid w:val="00EC1FB0"/>
  </w:style>
  <w:style w:type="paragraph" w:customStyle="1" w:styleId="AB0CDA183ED8439DA3EE9D323BA093EB">
    <w:name w:val="AB0CDA183ED8439DA3EE9D323BA093EB"/>
    <w:rsid w:val="00EC1FB0"/>
  </w:style>
  <w:style w:type="paragraph" w:customStyle="1" w:styleId="742BCBB32EB049D984509ED8A33B6AF0">
    <w:name w:val="742BCBB32EB049D984509ED8A33B6AF0"/>
    <w:rsid w:val="00EC1F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1B05BA4B78495BB0BBBDA0E23034B2">
    <w:name w:val="741B05BA4B78495BB0BBBDA0E23034B2"/>
    <w:rsid w:val="00EC1FB0"/>
  </w:style>
  <w:style w:type="paragraph" w:customStyle="1" w:styleId="7688E7935DEB4F8BA6383618FD46A53E">
    <w:name w:val="7688E7935DEB4F8BA6383618FD46A53E"/>
    <w:rsid w:val="00EC1FB0"/>
  </w:style>
  <w:style w:type="paragraph" w:customStyle="1" w:styleId="C4247A87AE6C46A687704E9146C6110F">
    <w:name w:val="C4247A87AE6C46A687704E9146C6110F"/>
    <w:rsid w:val="00EC1FB0"/>
  </w:style>
  <w:style w:type="paragraph" w:customStyle="1" w:styleId="F973D9728E0946ED8747318A97FF67B0">
    <w:name w:val="F973D9728E0946ED8747318A97FF67B0"/>
    <w:rsid w:val="00EC1FB0"/>
  </w:style>
  <w:style w:type="paragraph" w:customStyle="1" w:styleId="C4A16354D2B84F6FAD3C95DA3E2EB593">
    <w:name w:val="C4A16354D2B84F6FAD3C95DA3E2EB593"/>
    <w:rsid w:val="00EC1FB0"/>
  </w:style>
  <w:style w:type="paragraph" w:customStyle="1" w:styleId="AB0CDA183ED8439DA3EE9D323BA093EB">
    <w:name w:val="AB0CDA183ED8439DA3EE9D323BA093EB"/>
    <w:rsid w:val="00EC1FB0"/>
  </w:style>
  <w:style w:type="paragraph" w:customStyle="1" w:styleId="742BCBB32EB049D984509ED8A33B6AF0">
    <w:name w:val="742BCBB32EB049D984509ED8A33B6AF0"/>
    <w:rsid w:val="00EC1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Grupo C</PublishDate>
  <Abstract>Ciudad medieval, ciudad del renacimiento y barroco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Salvador Luque Romero</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Sevilla</dc:title>
  <dc:creator>a</dc:creator>
  <cp:lastModifiedBy>maca</cp:lastModifiedBy>
  <cp:revision>2</cp:revision>
  <dcterms:created xsi:type="dcterms:W3CDTF">2015-04-10T09:05:00Z</dcterms:created>
  <dcterms:modified xsi:type="dcterms:W3CDTF">2015-04-10T09:05:00Z</dcterms:modified>
</cp:coreProperties>
</file>